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2A330" w14:textId="77777777" w:rsidR="008C04B5" w:rsidRDefault="008C04B5" w:rsidP="003C0DFE">
      <w:pPr>
        <w:keepNext/>
        <w:spacing w:after="0" w:line="240" w:lineRule="auto"/>
        <w:jc w:val="right"/>
        <w:outlineLvl w:val="5"/>
        <w:rPr>
          <w:rFonts w:ascii="Arial" w:hAnsi="Arial" w:cs="Arial"/>
          <w:b/>
          <w:bCs/>
          <w:i/>
          <w:color w:val="00000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C04B5" w:rsidRPr="00262DA8" w14:paraId="396D0DFA" w14:textId="77777777" w:rsidTr="000436CF">
        <w:tc>
          <w:tcPr>
            <w:tcW w:w="9180" w:type="dxa"/>
            <w:tcBorders>
              <w:top w:val="nil"/>
              <w:left w:val="nil"/>
              <w:bottom w:val="single" w:sz="4" w:space="0" w:color="auto"/>
              <w:right w:val="nil"/>
            </w:tcBorders>
            <w:hideMark/>
          </w:tcPr>
          <w:p w14:paraId="5D20F83E" w14:textId="77777777" w:rsidR="008C04B5" w:rsidRPr="00262DA8" w:rsidRDefault="008C04B5" w:rsidP="000436CF">
            <w:pPr>
              <w:keepNext/>
              <w:spacing w:before="120" w:after="120"/>
              <w:ind w:right="-2"/>
              <w:jc w:val="center"/>
              <w:outlineLvl w:val="0"/>
              <w:rPr>
                <w:rFonts w:ascii="Arial" w:hAnsi="Arial" w:cs="Arial"/>
                <w:b/>
                <w:bCs/>
                <w:kern w:val="32"/>
                <w:sz w:val="36"/>
                <w:szCs w:val="36"/>
              </w:rPr>
            </w:pPr>
            <w:r w:rsidRPr="00262DA8">
              <w:rPr>
                <w:rFonts w:ascii="Arial" w:hAnsi="Arial" w:cs="Arial"/>
                <w:b/>
                <w:noProof/>
                <w:kern w:val="32"/>
                <w:sz w:val="36"/>
                <w:szCs w:val="36"/>
              </w:rPr>
              <w:drawing>
                <wp:inline distT="0" distB="0" distL="0" distR="0" wp14:anchorId="7B4BA425" wp14:editId="1FE5177B">
                  <wp:extent cx="518160" cy="762000"/>
                  <wp:effectExtent l="0" t="0" r="0" b="0"/>
                  <wp:docPr id="3" name="Attēls 3"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160" cy="762000"/>
                          </a:xfrm>
                          <a:prstGeom prst="rect">
                            <a:avLst/>
                          </a:prstGeom>
                          <a:noFill/>
                          <a:ln>
                            <a:noFill/>
                          </a:ln>
                        </pic:spPr>
                      </pic:pic>
                    </a:graphicData>
                  </a:graphic>
                </wp:inline>
              </w:drawing>
            </w:r>
          </w:p>
          <w:p w14:paraId="54E03C10" w14:textId="77777777" w:rsidR="008C04B5" w:rsidRPr="00262DA8" w:rsidRDefault="008C04B5" w:rsidP="000436CF">
            <w:pPr>
              <w:keepNext/>
              <w:spacing w:before="120" w:after="120"/>
              <w:ind w:right="-2"/>
              <w:jc w:val="center"/>
              <w:outlineLvl w:val="0"/>
              <w:rPr>
                <w:rFonts w:ascii="Arial" w:hAnsi="Arial" w:cs="Arial"/>
                <w:kern w:val="32"/>
                <w:sz w:val="28"/>
                <w:szCs w:val="28"/>
              </w:rPr>
            </w:pPr>
            <w:r w:rsidRPr="00262DA8">
              <w:rPr>
                <w:rFonts w:ascii="Arial" w:hAnsi="Arial" w:cs="Arial"/>
                <w:kern w:val="32"/>
                <w:sz w:val="28"/>
                <w:szCs w:val="28"/>
              </w:rPr>
              <w:t>Dienvidkurzemes novada pašvaldība</w:t>
            </w:r>
          </w:p>
        </w:tc>
      </w:tr>
    </w:tbl>
    <w:p w14:paraId="27BDF355" w14:textId="77777777" w:rsidR="008C04B5" w:rsidRPr="00262DA8" w:rsidRDefault="008C04B5" w:rsidP="008C04B5">
      <w:pPr>
        <w:jc w:val="center"/>
        <w:rPr>
          <w:rFonts w:ascii="Arial" w:hAnsi="Arial" w:cs="Arial"/>
        </w:rPr>
      </w:pPr>
      <w:r w:rsidRPr="00262DA8">
        <w:rPr>
          <w:rFonts w:ascii="Arial" w:hAnsi="Arial" w:cs="Arial"/>
        </w:rPr>
        <w:t xml:space="preserve">Lielā iela 76, Grobiņa, Dienvidkurzemes novads, LV-3430, reģistrācijas Nr. 90000058625,                       </w:t>
      </w:r>
    </w:p>
    <w:p w14:paraId="3D2CD09B" w14:textId="77777777" w:rsidR="008C04B5" w:rsidRPr="00262DA8" w:rsidRDefault="008C04B5" w:rsidP="008C04B5">
      <w:pPr>
        <w:jc w:val="center"/>
        <w:rPr>
          <w:rFonts w:ascii="Arial" w:hAnsi="Arial" w:cs="Arial"/>
        </w:rPr>
      </w:pPr>
      <w:r w:rsidRPr="00262DA8">
        <w:rPr>
          <w:rFonts w:ascii="Arial" w:hAnsi="Arial" w:cs="Arial"/>
        </w:rPr>
        <w:t>tālr. 63490458, e-pasts pasts@dkn.lv, www.dkn.lv</w:t>
      </w:r>
    </w:p>
    <w:p w14:paraId="7744BE86" w14:textId="77777777" w:rsidR="008C04B5" w:rsidRDefault="008C04B5" w:rsidP="003C0DFE">
      <w:pPr>
        <w:keepNext/>
        <w:spacing w:after="0" w:line="240" w:lineRule="auto"/>
        <w:jc w:val="right"/>
        <w:outlineLvl w:val="5"/>
        <w:rPr>
          <w:rFonts w:ascii="Arial" w:hAnsi="Arial" w:cs="Arial"/>
          <w:b/>
          <w:bCs/>
          <w:i/>
          <w:color w:val="000000"/>
        </w:rPr>
      </w:pPr>
    </w:p>
    <w:p w14:paraId="0667420E" w14:textId="77777777" w:rsidR="008C04B5" w:rsidRDefault="008C04B5" w:rsidP="003C0DFE">
      <w:pPr>
        <w:keepNext/>
        <w:spacing w:after="0" w:line="240" w:lineRule="auto"/>
        <w:jc w:val="right"/>
        <w:outlineLvl w:val="5"/>
        <w:rPr>
          <w:rFonts w:ascii="Arial" w:hAnsi="Arial" w:cs="Arial"/>
          <w:b/>
          <w:bCs/>
          <w:i/>
          <w:color w:val="000000"/>
        </w:rPr>
      </w:pPr>
    </w:p>
    <w:p w14:paraId="253AD598" w14:textId="77777777" w:rsidR="008C04B5" w:rsidRDefault="008C04B5" w:rsidP="003C0DFE">
      <w:pPr>
        <w:keepNext/>
        <w:spacing w:after="0" w:line="240" w:lineRule="auto"/>
        <w:jc w:val="right"/>
        <w:outlineLvl w:val="5"/>
        <w:rPr>
          <w:rFonts w:ascii="Arial" w:hAnsi="Arial" w:cs="Arial"/>
          <w:b/>
          <w:bCs/>
          <w:i/>
          <w:color w:val="000000"/>
        </w:rPr>
      </w:pPr>
    </w:p>
    <w:p w14:paraId="0EACD193" w14:textId="425DD82C" w:rsidR="003C0DFE" w:rsidRPr="00262DA8" w:rsidRDefault="003C0DFE" w:rsidP="003C0DFE">
      <w:pPr>
        <w:keepNext/>
        <w:spacing w:after="0" w:line="240" w:lineRule="auto"/>
        <w:jc w:val="right"/>
        <w:outlineLvl w:val="5"/>
        <w:rPr>
          <w:rFonts w:ascii="Arial" w:hAnsi="Arial" w:cs="Arial"/>
          <w:b/>
          <w:bCs/>
          <w:i/>
          <w:color w:val="000000"/>
        </w:rPr>
      </w:pPr>
      <w:r w:rsidRPr="00262DA8">
        <w:rPr>
          <w:rFonts w:ascii="Arial" w:hAnsi="Arial" w:cs="Arial"/>
          <w:b/>
          <w:bCs/>
          <w:i/>
          <w:color w:val="000000"/>
        </w:rPr>
        <w:t>APSTIPRINĀTI</w:t>
      </w:r>
    </w:p>
    <w:p w14:paraId="16F0BE96" w14:textId="77777777" w:rsidR="003C0DFE" w:rsidRPr="00262DA8" w:rsidRDefault="003C0DFE" w:rsidP="003C0DFE">
      <w:pPr>
        <w:spacing w:after="0" w:line="240" w:lineRule="auto"/>
        <w:jc w:val="right"/>
        <w:rPr>
          <w:rFonts w:ascii="Arial" w:hAnsi="Arial" w:cs="Arial"/>
          <w:i/>
          <w:iCs/>
          <w:color w:val="000000"/>
        </w:rPr>
      </w:pPr>
      <w:r w:rsidRPr="00262DA8">
        <w:rPr>
          <w:rFonts w:ascii="Arial" w:hAnsi="Arial" w:cs="Arial"/>
          <w:i/>
          <w:iCs/>
          <w:color w:val="000000"/>
        </w:rPr>
        <w:t xml:space="preserve">                                                                                                       Dienvidkurzemes  novada pašvaldības domes </w:t>
      </w:r>
      <w:r>
        <w:rPr>
          <w:rFonts w:ascii="Arial" w:hAnsi="Arial" w:cs="Arial"/>
          <w:i/>
          <w:iCs/>
          <w:color w:val="000000"/>
        </w:rPr>
        <w:t>30</w:t>
      </w:r>
      <w:r w:rsidRPr="00262DA8">
        <w:rPr>
          <w:rFonts w:ascii="Arial" w:hAnsi="Arial" w:cs="Arial"/>
          <w:i/>
          <w:iCs/>
          <w:color w:val="000000"/>
        </w:rPr>
        <w:t>.0</w:t>
      </w:r>
      <w:r>
        <w:rPr>
          <w:rFonts w:ascii="Arial" w:hAnsi="Arial" w:cs="Arial"/>
          <w:i/>
          <w:iCs/>
          <w:color w:val="000000"/>
        </w:rPr>
        <w:t>9</w:t>
      </w:r>
      <w:r w:rsidRPr="00262DA8">
        <w:rPr>
          <w:rFonts w:ascii="Arial" w:hAnsi="Arial" w:cs="Arial"/>
          <w:i/>
          <w:iCs/>
          <w:color w:val="000000"/>
        </w:rPr>
        <w:t xml:space="preserve">.2021. sēdē </w:t>
      </w:r>
    </w:p>
    <w:p w14:paraId="2CCC2D3A" w14:textId="77777777" w:rsidR="003C0DFE" w:rsidRPr="00262DA8" w:rsidRDefault="003C0DFE" w:rsidP="003C0DFE">
      <w:pPr>
        <w:spacing w:after="0" w:line="240" w:lineRule="auto"/>
        <w:jc w:val="right"/>
        <w:rPr>
          <w:rFonts w:ascii="Arial" w:hAnsi="Arial" w:cs="Arial"/>
          <w:i/>
          <w:iCs/>
          <w:color w:val="000000"/>
        </w:rPr>
      </w:pPr>
      <w:r w:rsidRPr="00262DA8">
        <w:rPr>
          <w:rFonts w:ascii="Arial" w:hAnsi="Arial" w:cs="Arial"/>
          <w:i/>
          <w:iCs/>
          <w:color w:val="000000"/>
        </w:rPr>
        <w:t xml:space="preserve">(prot. Nr. </w:t>
      </w:r>
      <w:r>
        <w:rPr>
          <w:rFonts w:ascii="Arial" w:hAnsi="Arial" w:cs="Arial"/>
          <w:i/>
          <w:iCs/>
          <w:color w:val="000000"/>
        </w:rPr>
        <w:t>9</w:t>
      </w:r>
      <w:r w:rsidRPr="00262DA8">
        <w:rPr>
          <w:rFonts w:ascii="Arial" w:hAnsi="Arial" w:cs="Arial"/>
          <w:i/>
          <w:iCs/>
          <w:color w:val="000000"/>
        </w:rPr>
        <w:t xml:space="preserve">, </w:t>
      </w:r>
      <w:r>
        <w:rPr>
          <w:rFonts w:ascii="Arial" w:hAnsi="Arial" w:cs="Arial"/>
          <w:i/>
          <w:iCs/>
          <w:color w:val="000000"/>
        </w:rPr>
        <w:t>165</w:t>
      </w:r>
      <w:r w:rsidRPr="00262DA8">
        <w:rPr>
          <w:rFonts w:ascii="Arial" w:hAnsi="Arial" w:cs="Arial"/>
          <w:i/>
          <w:iCs/>
          <w:color w:val="000000"/>
        </w:rPr>
        <w:t>.§)</w:t>
      </w:r>
    </w:p>
    <w:p w14:paraId="2FEFCE68" w14:textId="77777777" w:rsidR="003C0DFE" w:rsidRPr="00262DA8" w:rsidRDefault="003C0DFE" w:rsidP="003C0DFE">
      <w:pPr>
        <w:keepNext/>
        <w:jc w:val="center"/>
        <w:outlineLvl w:val="0"/>
        <w:rPr>
          <w:rFonts w:ascii="Arial" w:hAnsi="Arial" w:cs="Arial"/>
          <w:b/>
          <w:bCs/>
          <w:color w:val="000000"/>
          <w:kern w:val="36"/>
        </w:rPr>
      </w:pPr>
      <w:r w:rsidRPr="00262DA8">
        <w:rPr>
          <w:rFonts w:ascii="Arial" w:hAnsi="Arial" w:cs="Arial"/>
          <w:b/>
          <w:bCs/>
          <w:color w:val="000000"/>
          <w:kern w:val="36"/>
        </w:rPr>
        <w:t xml:space="preserve">DIENVIDKURZEMES NOVADA PAŠVALDĪBAS </w:t>
      </w:r>
    </w:p>
    <w:p w14:paraId="1DCE386F" w14:textId="77777777" w:rsidR="003C0DFE" w:rsidRPr="00262DA8" w:rsidRDefault="003C0DFE" w:rsidP="003C0DFE">
      <w:pPr>
        <w:keepNext/>
        <w:jc w:val="center"/>
        <w:outlineLvl w:val="0"/>
        <w:rPr>
          <w:rFonts w:ascii="Arial" w:hAnsi="Arial" w:cs="Arial"/>
          <w:b/>
          <w:color w:val="000000"/>
        </w:rPr>
      </w:pPr>
      <w:r w:rsidRPr="00262DA8">
        <w:rPr>
          <w:rFonts w:ascii="Arial" w:hAnsi="Arial" w:cs="Arial"/>
          <w:b/>
          <w:color w:val="000000"/>
        </w:rPr>
        <w:t xml:space="preserve">SAISTOŠIE NOTEIKUMI NR. </w:t>
      </w:r>
      <w:r>
        <w:rPr>
          <w:rFonts w:ascii="Arial" w:hAnsi="Arial" w:cs="Arial"/>
          <w:b/>
          <w:color w:val="000000"/>
        </w:rPr>
        <w:t>8</w:t>
      </w:r>
    </w:p>
    <w:p w14:paraId="0B57CD33" w14:textId="77777777" w:rsidR="003C0DFE" w:rsidRPr="00262DA8" w:rsidRDefault="003C0DFE" w:rsidP="003C0DFE">
      <w:pPr>
        <w:jc w:val="right"/>
        <w:rPr>
          <w:rFonts w:ascii="Arial" w:hAnsi="Arial" w:cs="Arial"/>
          <w:i/>
          <w:iCs/>
          <w:color w:val="000000"/>
        </w:rPr>
      </w:pPr>
    </w:p>
    <w:p w14:paraId="4267CCF5" w14:textId="77777777" w:rsidR="003C0DFE" w:rsidRPr="00FE0DAC" w:rsidRDefault="003C0DFE" w:rsidP="003C0DFE">
      <w:pPr>
        <w:shd w:val="clear" w:color="auto" w:fill="FFFFFF"/>
        <w:jc w:val="center"/>
        <w:rPr>
          <w:rFonts w:ascii="Arial" w:hAnsi="Arial" w:cs="Arial"/>
          <w:b/>
          <w:bCs/>
          <w:sz w:val="28"/>
          <w:szCs w:val="28"/>
        </w:rPr>
      </w:pPr>
      <w:r w:rsidRPr="00FE0DAC">
        <w:rPr>
          <w:rFonts w:ascii="Arial" w:hAnsi="Arial" w:cs="Arial"/>
          <w:b/>
          <w:bCs/>
          <w:sz w:val="28"/>
          <w:szCs w:val="28"/>
        </w:rPr>
        <w:t>Par aprūpes pakalpojumu bērniem ar invaliditāti</w:t>
      </w:r>
      <w:r>
        <w:rPr>
          <w:rFonts w:ascii="Arial" w:hAnsi="Arial" w:cs="Arial"/>
          <w:b/>
          <w:bCs/>
          <w:sz w:val="28"/>
          <w:szCs w:val="28"/>
        </w:rPr>
        <w:t xml:space="preserve"> Dienvidkurzemes novadā</w:t>
      </w:r>
    </w:p>
    <w:p w14:paraId="232EAC05" w14:textId="77777777" w:rsidR="003C0DFE" w:rsidRPr="00F67354" w:rsidRDefault="003C0DFE" w:rsidP="003C0DFE">
      <w:pPr>
        <w:shd w:val="clear" w:color="auto" w:fill="FFFFFF"/>
        <w:jc w:val="right"/>
        <w:rPr>
          <w:rFonts w:ascii="Arial" w:hAnsi="Arial" w:cs="Arial"/>
          <w:i/>
          <w:iCs/>
          <w:sz w:val="20"/>
          <w:szCs w:val="20"/>
        </w:rPr>
      </w:pPr>
      <w:r w:rsidRPr="00F67354">
        <w:rPr>
          <w:rFonts w:ascii="Arial" w:hAnsi="Arial" w:cs="Arial"/>
          <w:i/>
          <w:iCs/>
          <w:sz w:val="20"/>
          <w:szCs w:val="20"/>
        </w:rPr>
        <w:t>Izdoti saskaņā ar </w:t>
      </w:r>
      <w:hyperlink r:id="rId6" w:tgtFrame="_blank" w:history="1">
        <w:r w:rsidRPr="00F67354">
          <w:rPr>
            <w:rStyle w:val="Hipersaite"/>
            <w:rFonts w:ascii="Arial" w:hAnsi="Arial" w:cs="Arial"/>
            <w:i/>
            <w:iCs/>
          </w:rPr>
          <w:t>Invaliditātes likuma</w:t>
        </w:r>
      </w:hyperlink>
      <w:r w:rsidRPr="00F67354">
        <w:rPr>
          <w:rFonts w:ascii="Arial" w:hAnsi="Arial" w:cs="Arial"/>
          <w:i/>
          <w:iCs/>
          <w:sz w:val="20"/>
          <w:szCs w:val="20"/>
        </w:rPr>
        <w:br/>
      </w:r>
      <w:hyperlink r:id="rId7" w:anchor="p12" w:tgtFrame="_blank" w:history="1">
        <w:r w:rsidRPr="00F67354">
          <w:rPr>
            <w:rStyle w:val="Hipersaite"/>
            <w:rFonts w:ascii="Arial" w:hAnsi="Arial" w:cs="Arial"/>
            <w:i/>
            <w:iCs/>
          </w:rPr>
          <w:t>12. panta</w:t>
        </w:r>
      </w:hyperlink>
      <w:r w:rsidRPr="00F67354">
        <w:rPr>
          <w:rFonts w:ascii="Arial" w:hAnsi="Arial" w:cs="Arial"/>
          <w:i/>
          <w:iCs/>
          <w:sz w:val="20"/>
          <w:szCs w:val="20"/>
        </w:rPr>
        <w:t> 6.</w:t>
      </w:r>
      <w:r w:rsidRPr="00F67354">
        <w:rPr>
          <w:rFonts w:ascii="Arial" w:hAnsi="Arial" w:cs="Arial"/>
          <w:i/>
          <w:iCs/>
          <w:sz w:val="20"/>
          <w:szCs w:val="20"/>
          <w:vertAlign w:val="superscript"/>
        </w:rPr>
        <w:t>2</w:t>
      </w:r>
      <w:r w:rsidRPr="00F67354">
        <w:rPr>
          <w:rFonts w:ascii="Arial" w:hAnsi="Arial" w:cs="Arial"/>
          <w:i/>
          <w:iCs/>
          <w:sz w:val="20"/>
          <w:szCs w:val="20"/>
        </w:rPr>
        <w:t> daļu</w:t>
      </w:r>
    </w:p>
    <w:p w14:paraId="508A0D90" w14:textId="77777777" w:rsidR="003C0DFE" w:rsidRDefault="003C0DFE" w:rsidP="003C0DFE">
      <w:pPr>
        <w:shd w:val="clear" w:color="auto" w:fill="FFFFFF"/>
        <w:jc w:val="center"/>
        <w:rPr>
          <w:rFonts w:ascii="Arial" w:hAnsi="Arial" w:cs="Arial"/>
          <w:b/>
          <w:bCs/>
        </w:rPr>
      </w:pPr>
      <w:bookmarkStart w:id="0" w:name="n1"/>
      <w:bookmarkStart w:id="1" w:name="n-794610"/>
      <w:bookmarkEnd w:id="0"/>
      <w:bookmarkEnd w:id="1"/>
    </w:p>
    <w:p w14:paraId="5B372DAB" w14:textId="77777777" w:rsidR="003C0DFE" w:rsidRPr="007B5D83" w:rsidRDefault="003C0DFE" w:rsidP="003C0DFE">
      <w:pPr>
        <w:pStyle w:val="Sarakstarindkopa"/>
        <w:numPr>
          <w:ilvl w:val="0"/>
          <w:numId w:val="2"/>
        </w:numPr>
        <w:shd w:val="clear" w:color="auto" w:fill="FFFFFF"/>
        <w:spacing w:after="200" w:line="276" w:lineRule="auto"/>
        <w:jc w:val="center"/>
        <w:rPr>
          <w:rFonts w:ascii="Arial" w:hAnsi="Arial" w:cs="Arial"/>
          <w:b/>
          <w:bCs/>
        </w:rPr>
      </w:pPr>
      <w:r w:rsidRPr="007B5D83">
        <w:rPr>
          <w:rFonts w:ascii="Arial" w:hAnsi="Arial" w:cs="Arial"/>
          <w:b/>
          <w:bCs/>
        </w:rPr>
        <w:t>Vispārīgie jautājumi</w:t>
      </w:r>
    </w:p>
    <w:p w14:paraId="6EDFE996" w14:textId="77777777" w:rsidR="003C0DFE" w:rsidRPr="00FE0DAC" w:rsidRDefault="003C0DFE" w:rsidP="003C0DFE">
      <w:pPr>
        <w:pStyle w:val="tv213"/>
        <w:numPr>
          <w:ilvl w:val="0"/>
          <w:numId w:val="1"/>
        </w:numPr>
        <w:shd w:val="clear" w:color="auto" w:fill="FFFFFF"/>
        <w:autoSpaceDN/>
        <w:spacing w:before="0" w:after="0" w:line="276" w:lineRule="auto"/>
        <w:jc w:val="both"/>
        <w:rPr>
          <w:rFonts w:ascii="Arial" w:hAnsi="Arial" w:cs="Arial"/>
        </w:rPr>
      </w:pPr>
      <w:bookmarkStart w:id="2" w:name="p1"/>
      <w:bookmarkStart w:id="3" w:name="p-794611"/>
      <w:bookmarkEnd w:id="2"/>
      <w:bookmarkEnd w:id="3"/>
      <w:r w:rsidRPr="00FE0DAC">
        <w:rPr>
          <w:rFonts w:ascii="Arial" w:hAnsi="Arial" w:cs="Arial"/>
        </w:rPr>
        <w:t>Saistošie noteikumi nosaka aprūpes pakalpojuma bērniem ar invaliditāti (turpmāk – aprūpes pakalpojums) piešķiršanas, atteikšanas, izbeigšanas</w:t>
      </w:r>
      <w:r>
        <w:rPr>
          <w:rFonts w:ascii="Arial" w:hAnsi="Arial" w:cs="Arial"/>
        </w:rPr>
        <w:t xml:space="preserve"> un pārtraukšanas </w:t>
      </w:r>
      <w:r w:rsidRPr="00FE0DAC">
        <w:rPr>
          <w:rFonts w:ascii="Arial" w:hAnsi="Arial" w:cs="Arial"/>
        </w:rPr>
        <w:t xml:space="preserve"> nosacījumus un kārtību, kritērijus aprūpes pakalpo</w:t>
      </w:r>
      <w:r>
        <w:rPr>
          <w:rFonts w:ascii="Arial" w:hAnsi="Arial" w:cs="Arial"/>
        </w:rPr>
        <w:t>juma nepieciešamības novērtēšanai</w:t>
      </w:r>
      <w:r w:rsidRPr="00FE0DAC">
        <w:rPr>
          <w:rFonts w:ascii="Arial" w:hAnsi="Arial" w:cs="Arial"/>
        </w:rPr>
        <w:t xml:space="preserve"> un prasības aprūpes pakalpojuma sniedzējam.</w:t>
      </w:r>
    </w:p>
    <w:p w14:paraId="1F1111FC" w14:textId="77777777" w:rsidR="003C0DFE" w:rsidRPr="00FE0DAC" w:rsidRDefault="003C0DFE" w:rsidP="003C0DFE">
      <w:pPr>
        <w:pStyle w:val="tv213"/>
        <w:numPr>
          <w:ilvl w:val="0"/>
          <w:numId w:val="1"/>
        </w:numPr>
        <w:shd w:val="clear" w:color="auto" w:fill="FFFFFF"/>
        <w:autoSpaceDN/>
        <w:spacing w:before="0" w:after="0" w:line="276" w:lineRule="auto"/>
        <w:jc w:val="both"/>
        <w:rPr>
          <w:rFonts w:ascii="Arial" w:hAnsi="Arial" w:cs="Arial"/>
        </w:rPr>
      </w:pPr>
      <w:bookmarkStart w:id="4" w:name="p2"/>
      <w:bookmarkStart w:id="5" w:name="p-794612"/>
      <w:bookmarkEnd w:id="4"/>
      <w:bookmarkEnd w:id="5"/>
      <w:r w:rsidRPr="00FE0DAC">
        <w:rPr>
          <w:rFonts w:ascii="Arial" w:hAnsi="Arial" w:cs="Arial"/>
        </w:rPr>
        <w:t>Tiesības saņ</w:t>
      </w:r>
      <w:r>
        <w:rPr>
          <w:rFonts w:ascii="Arial" w:hAnsi="Arial" w:cs="Arial"/>
        </w:rPr>
        <w:t>emt aprūpes pakalpojumu ir Dienvidkurzemes</w:t>
      </w:r>
      <w:r w:rsidRPr="00FE0DAC">
        <w:rPr>
          <w:rFonts w:ascii="Arial" w:hAnsi="Arial" w:cs="Arial"/>
        </w:rPr>
        <w:t xml:space="preserve"> novada pašvaldības administratīvajā teritorijā deklarētam bērnam no 5 līdz 18 gadu vecumam ar invaliditāti, kuram ir izteikti un smagi funkcionēšanas traucējumi (turpmāk – bērns) un Veselības un darbspēju ekspertīzes ārstu valsts komisija (turpmāk – VDEĀVK) ir izsniegusi atzinumu par</w:t>
      </w:r>
      <w:r>
        <w:rPr>
          <w:rFonts w:ascii="Arial" w:hAnsi="Arial" w:cs="Arial"/>
        </w:rPr>
        <w:t xml:space="preserve"> īpašās kopšanas nepieciešamību un, ja bērna likumiskais vai audžuģimenes pārstāvis strādā algotu darbu.</w:t>
      </w:r>
    </w:p>
    <w:p w14:paraId="6CEBB900" w14:textId="77777777" w:rsidR="003C0DFE" w:rsidRPr="00FE0DAC" w:rsidRDefault="003C0DFE" w:rsidP="003C0DFE">
      <w:pPr>
        <w:pStyle w:val="tv213"/>
        <w:numPr>
          <w:ilvl w:val="0"/>
          <w:numId w:val="1"/>
        </w:numPr>
        <w:shd w:val="clear" w:color="auto" w:fill="FFFFFF"/>
        <w:autoSpaceDN/>
        <w:spacing w:before="0" w:after="0" w:line="276" w:lineRule="auto"/>
        <w:jc w:val="both"/>
        <w:rPr>
          <w:rFonts w:ascii="Arial" w:hAnsi="Arial" w:cs="Arial"/>
        </w:rPr>
      </w:pPr>
      <w:bookmarkStart w:id="6" w:name="p3"/>
      <w:bookmarkStart w:id="7" w:name="p-794613"/>
      <w:bookmarkEnd w:id="6"/>
      <w:bookmarkEnd w:id="7"/>
      <w:r w:rsidRPr="00FE0DAC">
        <w:rPr>
          <w:rFonts w:ascii="Arial" w:hAnsi="Arial" w:cs="Arial"/>
        </w:rPr>
        <w:t>Aprūpes pakalpojums ir pasākumu kopums, kura ietvaros tiek nodrošināta bērna aprūpe (palīdzība personīgās higiēnas nodrošināšanā, palīdzība apģērbties un noģērbties, ēdiena pagatavošana un pasniegšana, palīdzība ēšanas procesa nodrošināšanā, palīdzība iekļūt un izkļūt no gultas, pozicionēšana, pārvietošana, ārstniecības personu izsaukšana, medikamentu lietošanas nodrošināšana), uzraudzība, pašaprūpes spēju attīstība un brīvā laika saturīga pavadīšana.</w:t>
      </w:r>
    </w:p>
    <w:p w14:paraId="2A2527A4" w14:textId="77777777" w:rsidR="003C0DFE" w:rsidRPr="00FE0DAC" w:rsidRDefault="003C0DFE" w:rsidP="003C0DFE">
      <w:pPr>
        <w:pStyle w:val="tv213"/>
        <w:numPr>
          <w:ilvl w:val="0"/>
          <w:numId w:val="1"/>
        </w:numPr>
        <w:shd w:val="clear" w:color="auto" w:fill="FFFFFF"/>
        <w:autoSpaceDN/>
        <w:spacing w:before="0" w:after="0" w:line="276" w:lineRule="auto"/>
        <w:jc w:val="both"/>
        <w:rPr>
          <w:rFonts w:ascii="Arial" w:hAnsi="Arial" w:cs="Arial"/>
        </w:rPr>
      </w:pPr>
      <w:bookmarkStart w:id="8" w:name="p4"/>
      <w:bookmarkStart w:id="9" w:name="p-794614"/>
      <w:bookmarkEnd w:id="8"/>
      <w:bookmarkEnd w:id="9"/>
      <w:r w:rsidRPr="00FE0DAC">
        <w:rPr>
          <w:rFonts w:ascii="Arial" w:hAnsi="Arial" w:cs="Arial"/>
        </w:rPr>
        <w:lastRenderedPageBreak/>
        <w:t>Aprūpes pakalpojumu ir tiesīga sniegt bērna likumiskā pārstāvja izvēlēta fiziska persona, kurai ir darba vai personīga pieredze saskarsmē ar personu ar invaliditāti un izvēlētā persona nav bērna pirmās pakāpes radinieks un nedzīvo ar bērnu vienā mājsaimniecībā (turpmāk – aprūpētājs).</w:t>
      </w:r>
    </w:p>
    <w:p w14:paraId="6E6E951E" w14:textId="77777777" w:rsidR="003C0DFE" w:rsidRDefault="003C0DFE" w:rsidP="003C0DFE">
      <w:pPr>
        <w:pStyle w:val="tv213"/>
        <w:numPr>
          <w:ilvl w:val="0"/>
          <w:numId w:val="1"/>
        </w:numPr>
        <w:shd w:val="clear" w:color="auto" w:fill="FFFFFF"/>
        <w:autoSpaceDN/>
        <w:spacing w:before="0" w:after="0" w:line="276" w:lineRule="auto"/>
        <w:jc w:val="both"/>
        <w:rPr>
          <w:rFonts w:ascii="Arial" w:hAnsi="Arial" w:cs="Arial"/>
        </w:rPr>
      </w:pPr>
      <w:bookmarkStart w:id="10" w:name="p5"/>
      <w:bookmarkStart w:id="11" w:name="p-794615"/>
      <w:bookmarkStart w:id="12" w:name="p6"/>
      <w:bookmarkStart w:id="13" w:name="p-794616"/>
      <w:bookmarkEnd w:id="10"/>
      <w:bookmarkEnd w:id="11"/>
      <w:bookmarkEnd w:id="12"/>
      <w:bookmarkEnd w:id="13"/>
      <w:r w:rsidRPr="00FE0DAC">
        <w:rPr>
          <w:rFonts w:ascii="Arial" w:hAnsi="Arial" w:cs="Arial"/>
        </w:rPr>
        <w:t xml:space="preserve">Aprūpes pakalpojums tiek finansēts no </w:t>
      </w:r>
      <w:r>
        <w:rPr>
          <w:rFonts w:ascii="Arial" w:hAnsi="Arial" w:cs="Arial"/>
        </w:rPr>
        <w:t>Dienvidkurzemes</w:t>
      </w:r>
      <w:r w:rsidRPr="00FE0DAC">
        <w:rPr>
          <w:rFonts w:ascii="Arial" w:hAnsi="Arial" w:cs="Arial"/>
        </w:rPr>
        <w:t xml:space="preserve"> novada pašvaldības budžeta, sedzot aprūpes pakalpojuma vienas pakalpojuma stundas izmaksas, iekļaujot visus nodokļus, kas saistīti ar pakalpojuma sniegšanu Ministru kabineta 15.05.2021. noteikumos Nr. 316 "Noteikumi par asistenta,</w:t>
      </w:r>
      <w:r>
        <w:rPr>
          <w:rFonts w:ascii="Arial" w:hAnsi="Arial" w:cs="Arial"/>
        </w:rPr>
        <w:t xml:space="preserve"> pavadoņa un aprūpes pakalpojumu</w:t>
      </w:r>
      <w:r w:rsidRPr="00FE0DAC">
        <w:rPr>
          <w:rFonts w:ascii="Arial" w:hAnsi="Arial" w:cs="Arial"/>
        </w:rPr>
        <w:t xml:space="preserve"> personām ar invaliditāti" noteiktajā minimālajā apmērā.</w:t>
      </w:r>
    </w:p>
    <w:p w14:paraId="235B983C" w14:textId="77777777" w:rsidR="003C0DFE" w:rsidRPr="00436651" w:rsidRDefault="003C0DFE" w:rsidP="003C0DFE">
      <w:pPr>
        <w:pStyle w:val="tv213"/>
        <w:numPr>
          <w:ilvl w:val="0"/>
          <w:numId w:val="1"/>
        </w:numPr>
        <w:shd w:val="clear" w:color="auto" w:fill="FFFFFF"/>
        <w:autoSpaceDN/>
        <w:spacing w:before="0" w:after="0" w:line="276" w:lineRule="auto"/>
        <w:jc w:val="both"/>
        <w:rPr>
          <w:rFonts w:ascii="Arial" w:hAnsi="Arial" w:cs="Arial"/>
        </w:rPr>
      </w:pPr>
      <w:r w:rsidRPr="00436651">
        <w:rPr>
          <w:rFonts w:ascii="Arial" w:hAnsi="Arial" w:cs="Arial"/>
        </w:rPr>
        <w:t>Primāri bērnam tiek nodrošināts aprūpes pakalpojums Eiropas Savienības politiku instrumentu projektu ietvaros, bet ja tas nav iespējams, vai projekta ietvaros piešķirtais aprūpes pakalpojuma apjoms nav pietiekams, bērnam piešķir pašvaldības finansētu aprūpes pakalpojumu šajos saistošajos noteikumos noteiktā kārtībā un apjomā.</w:t>
      </w:r>
    </w:p>
    <w:p w14:paraId="0BEC04DA" w14:textId="77777777" w:rsidR="003C0DFE" w:rsidRDefault="003C0DFE" w:rsidP="003C0DFE">
      <w:pPr>
        <w:shd w:val="clear" w:color="auto" w:fill="FFFFFF"/>
        <w:jc w:val="center"/>
        <w:rPr>
          <w:rFonts w:ascii="Arial" w:hAnsi="Arial" w:cs="Arial"/>
          <w:b/>
          <w:bCs/>
        </w:rPr>
      </w:pPr>
      <w:bookmarkStart w:id="14" w:name="n2"/>
      <w:bookmarkStart w:id="15" w:name="n-794617"/>
      <w:bookmarkEnd w:id="14"/>
      <w:bookmarkEnd w:id="15"/>
    </w:p>
    <w:p w14:paraId="7882C482" w14:textId="77777777" w:rsidR="003C0DFE" w:rsidRPr="007B5D83" w:rsidRDefault="003C0DFE" w:rsidP="003C0DFE">
      <w:pPr>
        <w:pStyle w:val="Sarakstarindkopa"/>
        <w:numPr>
          <w:ilvl w:val="0"/>
          <w:numId w:val="2"/>
        </w:numPr>
        <w:shd w:val="clear" w:color="auto" w:fill="FFFFFF"/>
        <w:spacing w:after="200" w:line="276" w:lineRule="auto"/>
        <w:jc w:val="center"/>
        <w:rPr>
          <w:rFonts w:ascii="Arial" w:hAnsi="Arial" w:cs="Arial"/>
          <w:b/>
          <w:bCs/>
        </w:rPr>
      </w:pPr>
      <w:r w:rsidRPr="007B5D83">
        <w:rPr>
          <w:rFonts w:ascii="Arial" w:hAnsi="Arial" w:cs="Arial"/>
          <w:b/>
          <w:bCs/>
        </w:rPr>
        <w:t>Aprūpes pakalpojuma piešķiršana</w:t>
      </w:r>
    </w:p>
    <w:p w14:paraId="4BB99A99" w14:textId="77777777" w:rsidR="003C0DFE" w:rsidRPr="00FE0DAC" w:rsidRDefault="003C0DFE" w:rsidP="003C0DFE">
      <w:pPr>
        <w:pStyle w:val="tv213"/>
        <w:numPr>
          <w:ilvl w:val="0"/>
          <w:numId w:val="1"/>
        </w:numPr>
        <w:shd w:val="clear" w:color="auto" w:fill="FFFFFF"/>
        <w:autoSpaceDN/>
        <w:spacing w:before="0" w:after="0" w:line="276" w:lineRule="auto"/>
        <w:jc w:val="both"/>
        <w:rPr>
          <w:rFonts w:ascii="Arial" w:hAnsi="Arial" w:cs="Arial"/>
        </w:rPr>
      </w:pPr>
      <w:bookmarkStart w:id="16" w:name="p7"/>
      <w:bookmarkStart w:id="17" w:name="p-794618"/>
      <w:bookmarkEnd w:id="16"/>
      <w:bookmarkEnd w:id="17"/>
      <w:r w:rsidRPr="00FE0DAC">
        <w:rPr>
          <w:rFonts w:ascii="Arial" w:hAnsi="Arial" w:cs="Arial"/>
        </w:rPr>
        <w:t>Lai saņemtu aprūpes pakalpojumu, bērna likumiskajam pārstāvim vai audžuģimenei iesniegums (</w:t>
      </w:r>
      <w:r w:rsidRPr="00BF3442">
        <w:rPr>
          <w:rFonts w:ascii="Arial" w:hAnsi="Arial" w:cs="Arial"/>
        </w:rPr>
        <w:t>1.</w:t>
      </w:r>
      <w:r>
        <w:rPr>
          <w:rFonts w:ascii="Arial" w:hAnsi="Arial" w:cs="Arial"/>
        </w:rPr>
        <w:t xml:space="preserve">pielikums) </w:t>
      </w:r>
      <w:r w:rsidRPr="00FE0DAC">
        <w:rPr>
          <w:rFonts w:ascii="Arial" w:hAnsi="Arial" w:cs="Arial"/>
        </w:rPr>
        <w:t xml:space="preserve">jāiesniedz </w:t>
      </w:r>
      <w:r>
        <w:rPr>
          <w:rFonts w:ascii="Arial" w:hAnsi="Arial" w:cs="Arial"/>
        </w:rPr>
        <w:t xml:space="preserve">Dienvidkurzemes </w:t>
      </w:r>
      <w:r w:rsidRPr="00FE0DAC">
        <w:rPr>
          <w:rFonts w:ascii="Arial" w:hAnsi="Arial" w:cs="Arial"/>
        </w:rPr>
        <w:t>novada Sociālajā</w:t>
      </w:r>
      <w:r>
        <w:rPr>
          <w:rFonts w:ascii="Arial" w:hAnsi="Arial" w:cs="Arial"/>
        </w:rPr>
        <w:t xml:space="preserve"> dienestā (turpmāk – D</w:t>
      </w:r>
      <w:r w:rsidRPr="00FE0DAC">
        <w:rPr>
          <w:rFonts w:ascii="Arial" w:hAnsi="Arial" w:cs="Arial"/>
        </w:rPr>
        <w:t>ienests). Parakstot un iesniedzot iesniegumu</w:t>
      </w:r>
      <w:r>
        <w:rPr>
          <w:rFonts w:ascii="Arial" w:hAnsi="Arial" w:cs="Arial"/>
        </w:rPr>
        <w:t>,</w:t>
      </w:r>
      <w:r w:rsidRPr="00FE0DAC">
        <w:rPr>
          <w:rFonts w:ascii="Arial" w:hAnsi="Arial" w:cs="Arial"/>
        </w:rPr>
        <w:t xml:space="preserve"> bērna likumiskais pārstāvis </w:t>
      </w:r>
      <w:r>
        <w:rPr>
          <w:rFonts w:ascii="Arial" w:hAnsi="Arial" w:cs="Arial"/>
        </w:rPr>
        <w:t>vai audžuģimene dod D</w:t>
      </w:r>
      <w:r w:rsidRPr="00FE0DAC">
        <w:rPr>
          <w:rFonts w:ascii="Arial" w:hAnsi="Arial" w:cs="Arial"/>
        </w:rPr>
        <w:t>ienesta</w:t>
      </w:r>
      <w:r>
        <w:rPr>
          <w:rFonts w:ascii="Arial" w:hAnsi="Arial" w:cs="Arial"/>
        </w:rPr>
        <w:t>m</w:t>
      </w:r>
      <w:r w:rsidRPr="00FE0DAC">
        <w:rPr>
          <w:rFonts w:ascii="Arial" w:hAnsi="Arial" w:cs="Arial"/>
        </w:rPr>
        <w:t xml:space="preserve"> atļauju izmantot pašvaldības un valsts datu reģistros pieejamo informāciju par iesnieguma iesniedzēja mājsaimniecību, kas nepieciešama lēmuma pieņemšanai par aprūpes pakalpojuma piešķiršanu, izbeigšanu, pārtraukšanu vai atteikumu.</w:t>
      </w:r>
    </w:p>
    <w:p w14:paraId="2A6CC4A9" w14:textId="77777777" w:rsidR="003C0DFE" w:rsidRDefault="003C0DFE" w:rsidP="003C0DFE">
      <w:pPr>
        <w:pStyle w:val="tv213"/>
        <w:numPr>
          <w:ilvl w:val="0"/>
          <w:numId w:val="1"/>
        </w:numPr>
        <w:shd w:val="clear" w:color="auto" w:fill="FFFFFF"/>
        <w:autoSpaceDN/>
        <w:spacing w:before="0" w:after="0" w:line="276" w:lineRule="auto"/>
        <w:jc w:val="both"/>
        <w:rPr>
          <w:rFonts w:ascii="Arial" w:hAnsi="Arial" w:cs="Arial"/>
        </w:rPr>
      </w:pPr>
      <w:bookmarkStart w:id="18" w:name="p8"/>
      <w:bookmarkStart w:id="19" w:name="p-794619"/>
      <w:bookmarkEnd w:id="18"/>
      <w:bookmarkEnd w:id="19"/>
      <w:r w:rsidRPr="00FE0DAC">
        <w:rPr>
          <w:rFonts w:ascii="Arial" w:hAnsi="Arial" w:cs="Arial"/>
        </w:rPr>
        <w:t>Iesniegumā norāda:</w:t>
      </w:r>
    </w:p>
    <w:p w14:paraId="29C16282" w14:textId="77777777" w:rsidR="003C0DFE" w:rsidRDefault="003C0DFE" w:rsidP="003C0DFE">
      <w:pPr>
        <w:pStyle w:val="tv213"/>
        <w:numPr>
          <w:ilvl w:val="1"/>
          <w:numId w:val="1"/>
        </w:numPr>
        <w:shd w:val="clear" w:color="auto" w:fill="FFFFFF"/>
        <w:autoSpaceDN/>
        <w:spacing w:before="0" w:after="0" w:line="276" w:lineRule="auto"/>
        <w:jc w:val="both"/>
        <w:rPr>
          <w:rFonts w:ascii="Arial" w:hAnsi="Arial" w:cs="Arial"/>
        </w:rPr>
      </w:pPr>
      <w:r w:rsidRPr="00BF3442">
        <w:rPr>
          <w:rFonts w:ascii="Arial" w:hAnsi="Arial" w:cs="Arial"/>
        </w:rPr>
        <w:t xml:space="preserve"> bērna vārdu, uzvārdu, personas kodu, dzīvesvietas adresi, kur nepieciešams sniegt aprūpes pakalpojumu;</w:t>
      </w:r>
    </w:p>
    <w:p w14:paraId="7AECEA44" w14:textId="77777777" w:rsidR="003C0DFE" w:rsidRDefault="003C0DFE" w:rsidP="003C0DFE">
      <w:pPr>
        <w:pStyle w:val="tv213"/>
        <w:numPr>
          <w:ilvl w:val="1"/>
          <w:numId w:val="1"/>
        </w:numPr>
        <w:shd w:val="clear" w:color="auto" w:fill="FFFFFF"/>
        <w:autoSpaceDN/>
        <w:spacing w:before="0" w:after="0" w:line="276" w:lineRule="auto"/>
        <w:jc w:val="both"/>
        <w:rPr>
          <w:rFonts w:ascii="Arial" w:hAnsi="Arial" w:cs="Arial"/>
        </w:rPr>
      </w:pPr>
      <w:r w:rsidRPr="00BF3442">
        <w:rPr>
          <w:rFonts w:ascii="Arial" w:hAnsi="Arial" w:cs="Arial"/>
        </w:rPr>
        <w:t>bērna likumiskā pārstāvja personas kodu, dzīvesvietas adresi un kontaktinformāciju;</w:t>
      </w:r>
    </w:p>
    <w:p w14:paraId="6DE4391F" w14:textId="77777777" w:rsidR="003C0DFE" w:rsidRDefault="003C0DFE" w:rsidP="003C0DFE">
      <w:pPr>
        <w:pStyle w:val="tv213"/>
        <w:numPr>
          <w:ilvl w:val="1"/>
          <w:numId w:val="1"/>
        </w:numPr>
        <w:shd w:val="clear" w:color="auto" w:fill="FFFFFF"/>
        <w:autoSpaceDN/>
        <w:spacing w:before="0" w:after="0" w:line="276" w:lineRule="auto"/>
        <w:jc w:val="both"/>
        <w:rPr>
          <w:rFonts w:ascii="Arial" w:hAnsi="Arial" w:cs="Arial"/>
        </w:rPr>
      </w:pPr>
      <w:r w:rsidRPr="00BF3442">
        <w:rPr>
          <w:rFonts w:ascii="Arial" w:hAnsi="Arial" w:cs="Arial"/>
        </w:rPr>
        <w:t xml:space="preserve">vēlamo aprūpes pakalpojuma </w:t>
      </w:r>
      <w:r>
        <w:rPr>
          <w:rFonts w:ascii="Arial" w:hAnsi="Arial" w:cs="Arial"/>
        </w:rPr>
        <w:t>nepieciešamības pamatojumu</w:t>
      </w:r>
      <w:r w:rsidRPr="00BF3442">
        <w:rPr>
          <w:rFonts w:ascii="Arial" w:hAnsi="Arial" w:cs="Arial"/>
        </w:rPr>
        <w:t>,</w:t>
      </w:r>
      <w:r>
        <w:rPr>
          <w:rFonts w:ascii="Arial" w:hAnsi="Arial" w:cs="Arial"/>
        </w:rPr>
        <w:t xml:space="preserve"> vēlamo saņemšanas apjomu, </w:t>
      </w:r>
      <w:r w:rsidRPr="00BF3442">
        <w:rPr>
          <w:rFonts w:ascii="Arial" w:hAnsi="Arial" w:cs="Arial"/>
        </w:rPr>
        <w:t xml:space="preserve"> norādot kopējo stundu skaitu kalendāra mēnesī;</w:t>
      </w:r>
    </w:p>
    <w:p w14:paraId="6770555E" w14:textId="77777777" w:rsidR="003C0DFE" w:rsidRDefault="003C0DFE" w:rsidP="003C0DFE">
      <w:pPr>
        <w:pStyle w:val="tv213"/>
        <w:numPr>
          <w:ilvl w:val="1"/>
          <w:numId w:val="1"/>
        </w:numPr>
        <w:shd w:val="clear" w:color="auto" w:fill="FFFFFF"/>
        <w:autoSpaceDN/>
        <w:spacing w:before="0" w:after="0" w:line="276" w:lineRule="auto"/>
        <w:jc w:val="both"/>
        <w:rPr>
          <w:rFonts w:ascii="Arial" w:hAnsi="Arial" w:cs="Arial"/>
        </w:rPr>
      </w:pPr>
      <w:r w:rsidRPr="00BF3442">
        <w:rPr>
          <w:rFonts w:ascii="Arial" w:hAnsi="Arial" w:cs="Arial"/>
        </w:rPr>
        <w:t>konkrētās dienas, kad sociālās aprūpes pakalpojums būs nepieciešams (ja tas ir zināms);</w:t>
      </w:r>
    </w:p>
    <w:p w14:paraId="5B87E1C5" w14:textId="77777777" w:rsidR="003C0DFE" w:rsidRPr="00BF3442" w:rsidRDefault="003C0DFE" w:rsidP="003C0DFE">
      <w:pPr>
        <w:pStyle w:val="tv213"/>
        <w:numPr>
          <w:ilvl w:val="1"/>
          <w:numId w:val="1"/>
        </w:numPr>
        <w:shd w:val="clear" w:color="auto" w:fill="FFFFFF"/>
        <w:autoSpaceDN/>
        <w:spacing w:before="0" w:after="0" w:line="276" w:lineRule="auto"/>
        <w:jc w:val="both"/>
        <w:rPr>
          <w:rFonts w:ascii="Arial" w:hAnsi="Arial" w:cs="Arial"/>
        </w:rPr>
      </w:pPr>
      <w:r w:rsidRPr="00BF3442">
        <w:rPr>
          <w:rFonts w:ascii="Arial" w:hAnsi="Arial" w:cs="Arial"/>
        </w:rPr>
        <w:t>vēlamā aprūpes pakalpojuma sniedzēja vārdu un uzvārdu/nosaukumu, pe</w:t>
      </w:r>
      <w:r>
        <w:rPr>
          <w:rFonts w:ascii="Arial" w:hAnsi="Arial" w:cs="Arial"/>
        </w:rPr>
        <w:t>rsonas kodu, kontaktinformāciju</w:t>
      </w:r>
      <w:r w:rsidRPr="00BF3442">
        <w:rPr>
          <w:rFonts w:ascii="Arial" w:hAnsi="Arial" w:cs="Arial"/>
        </w:rPr>
        <w:t>.</w:t>
      </w:r>
    </w:p>
    <w:p w14:paraId="06ED2E9E" w14:textId="77777777" w:rsidR="003C0DFE" w:rsidRDefault="003C0DFE" w:rsidP="003C0DFE">
      <w:pPr>
        <w:pStyle w:val="tv213"/>
        <w:numPr>
          <w:ilvl w:val="0"/>
          <w:numId w:val="1"/>
        </w:numPr>
        <w:shd w:val="clear" w:color="auto" w:fill="FFFFFF"/>
        <w:autoSpaceDN/>
        <w:spacing w:before="0" w:after="0" w:line="276" w:lineRule="auto"/>
        <w:jc w:val="both"/>
        <w:rPr>
          <w:rFonts w:ascii="Arial" w:hAnsi="Arial" w:cs="Arial"/>
        </w:rPr>
      </w:pPr>
      <w:bookmarkStart w:id="20" w:name="p9"/>
      <w:bookmarkStart w:id="21" w:name="p-794620"/>
      <w:bookmarkEnd w:id="20"/>
      <w:bookmarkEnd w:id="21"/>
      <w:r w:rsidRPr="00FE0DAC">
        <w:rPr>
          <w:rFonts w:ascii="Arial" w:hAnsi="Arial" w:cs="Arial"/>
        </w:rPr>
        <w:t>Iesniegumam pievieno:</w:t>
      </w:r>
    </w:p>
    <w:p w14:paraId="54221407" w14:textId="77777777" w:rsidR="003C0DFE" w:rsidRDefault="003C0DFE" w:rsidP="003C0DFE">
      <w:pPr>
        <w:pStyle w:val="tv213"/>
        <w:numPr>
          <w:ilvl w:val="1"/>
          <w:numId w:val="1"/>
        </w:numPr>
        <w:shd w:val="clear" w:color="auto" w:fill="FFFFFF"/>
        <w:autoSpaceDN/>
        <w:spacing w:before="0" w:after="0" w:line="276" w:lineRule="auto"/>
        <w:jc w:val="both"/>
        <w:rPr>
          <w:rFonts w:ascii="Arial" w:hAnsi="Arial" w:cs="Arial"/>
        </w:rPr>
      </w:pPr>
      <w:r w:rsidRPr="00BF3442">
        <w:rPr>
          <w:rFonts w:ascii="Arial" w:hAnsi="Arial" w:cs="Arial"/>
        </w:rPr>
        <w:t>darba devēja apliecinājumu, ka bērna likumiskais pārstāvis vai audžuģimenes loceklis ir darba ņēmējs, norādot darba pienākumu veikšanai izmantotā</w:t>
      </w:r>
      <w:r>
        <w:rPr>
          <w:rFonts w:ascii="Arial" w:hAnsi="Arial" w:cs="Arial"/>
        </w:rPr>
        <w:t>s darba stundas kalendāra mēnesī</w:t>
      </w:r>
      <w:r w:rsidRPr="00BF3442">
        <w:rPr>
          <w:rFonts w:ascii="Arial" w:hAnsi="Arial" w:cs="Arial"/>
        </w:rPr>
        <w:t>;</w:t>
      </w:r>
    </w:p>
    <w:p w14:paraId="3A6725F6" w14:textId="77777777" w:rsidR="003C0DFE" w:rsidRDefault="003C0DFE" w:rsidP="003C0DFE">
      <w:pPr>
        <w:pStyle w:val="tv213"/>
        <w:numPr>
          <w:ilvl w:val="1"/>
          <w:numId w:val="1"/>
        </w:numPr>
        <w:shd w:val="clear" w:color="auto" w:fill="FFFFFF"/>
        <w:autoSpaceDN/>
        <w:spacing w:before="0" w:after="0" w:line="276" w:lineRule="auto"/>
        <w:jc w:val="both"/>
        <w:rPr>
          <w:rFonts w:ascii="Arial" w:hAnsi="Arial" w:cs="Arial"/>
        </w:rPr>
      </w:pPr>
      <w:r w:rsidRPr="00BF3442">
        <w:rPr>
          <w:rFonts w:ascii="Arial" w:hAnsi="Arial" w:cs="Arial"/>
        </w:rPr>
        <w:t>informāciju par saimnieciskajai darbībai izmantojamajām stundām kal</w:t>
      </w:r>
      <w:r>
        <w:rPr>
          <w:rFonts w:ascii="Arial" w:hAnsi="Arial" w:cs="Arial"/>
        </w:rPr>
        <w:t>endāra mēnesī</w:t>
      </w:r>
      <w:r w:rsidRPr="00BF3442">
        <w:rPr>
          <w:rFonts w:ascii="Arial" w:hAnsi="Arial" w:cs="Arial"/>
        </w:rPr>
        <w:t xml:space="preserve">, ja bērna likumiskais pārstāvis vai audžuģimenes loceklis ir </w:t>
      </w:r>
      <w:proofErr w:type="spellStart"/>
      <w:r w:rsidRPr="00BF3442">
        <w:rPr>
          <w:rFonts w:ascii="Arial" w:hAnsi="Arial" w:cs="Arial"/>
        </w:rPr>
        <w:t>pašnodarbinātā</w:t>
      </w:r>
      <w:proofErr w:type="spellEnd"/>
      <w:r w:rsidRPr="00BF3442">
        <w:rPr>
          <w:rFonts w:ascii="Arial" w:hAnsi="Arial" w:cs="Arial"/>
        </w:rPr>
        <w:t xml:space="preserve"> persona vai individuālais komersants;</w:t>
      </w:r>
    </w:p>
    <w:p w14:paraId="22282AE8" w14:textId="77777777" w:rsidR="003C0DFE" w:rsidRDefault="003C0DFE" w:rsidP="003C0DFE">
      <w:pPr>
        <w:pStyle w:val="tv213"/>
        <w:numPr>
          <w:ilvl w:val="1"/>
          <w:numId w:val="1"/>
        </w:numPr>
        <w:shd w:val="clear" w:color="auto" w:fill="FFFFFF"/>
        <w:autoSpaceDN/>
        <w:spacing w:before="0" w:after="0" w:line="276" w:lineRule="auto"/>
        <w:jc w:val="both"/>
        <w:rPr>
          <w:rFonts w:ascii="Arial" w:hAnsi="Arial" w:cs="Arial"/>
        </w:rPr>
      </w:pPr>
      <w:r w:rsidRPr="00BF3442">
        <w:rPr>
          <w:rFonts w:ascii="Arial" w:hAnsi="Arial" w:cs="Arial"/>
        </w:rPr>
        <w:lastRenderedPageBreak/>
        <w:t>izglītības iestādes apliecinājumu, ja bērna likumiskais pārstāvis vai audžuģimenes loceklis apgūst attiecīgu programmu konkrētajā izglītības iestādē;</w:t>
      </w:r>
    </w:p>
    <w:p w14:paraId="7A02C644" w14:textId="77777777" w:rsidR="003C0DFE" w:rsidRDefault="003C0DFE" w:rsidP="003C0DFE">
      <w:pPr>
        <w:pStyle w:val="tv213"/>
        <w:numPr>
          <w:ilvl w:val="1"/>
          <w:numId w:val="1"/>
        </w:numPr>
        <w:shd w:val="clear" w:color="auto" w:fill="FFFFFF"/>
        <w:autoSpaceDN/>
        <w:spacing w:before="0" w:after="0" w:line="276" w:lineRule="auto"/>
        <w:jc w:val="both"/>
        <w:rPr>
          <w:rFonts w:ascii="Arial" w:hAnsi="Arial" w:cs="Arial"/>
        </w:rPr>
      </w:pPr>
      <w:r w:rsidRPr="00BF3442">
        <w:rPr>
          <w:rFonts w:ascii="Arial" w:hAnsi="Arial" w:cs="Arial"/>
        </w:rPr>
        <w:t>Nodarbinātības valsts aģentūras apliecinājumu, ja bērna likumiskais pārstāvis vai audžuģimenes loceklis piedalās Nodarbinātības valsts aģentūras organizētajos pasākumos, norādot pasākumā pavadāmās stundas kalendāra mēnesī;</w:t>
      </w:r>
    </w:p>
    <w:p w14:paraId="577D238D" w14:textId="77777777" w:rsidR="003C0DFE" w:rsidRDefault="003C0DFE" w:rsidP="003C0DFE">
      <w:pPr>
        <w:pStyle w:val="tv213"/>
        <w:numPr>
          <w:ilvl w:val="1"/>
          <w:numId w:val="1"/>
        </w:numPr>
        <w:shd w:val="clear" w:color="auto" w:fill="FFFFFF"/>
        <w:autoSpaceDN/>
        <w:spacing w:before="0" w:after="0" w:line="276" w:lineRule="auto"/>
        <w:jc w:val="both"/>
        <w:rPr>
          <w:rFonts w:ascii="Arial" w:hAnsi="Arial" w:cs="Arial"/>
        </w:rPr>
      </w:pPr>
      <w:r w:rsidRPr="00BF3442">
        <w:rPr>
          <w:rFonts w:ascii="Arial" w:hAnsi="Arial" w:cs="Arial"/>
        </w:rPr>
        <w:t>dienas aprūpes centra, dienas centra vai cita sociālās rehabilitācijas pakalpojumu sniedzēja apliecinājumu, ja bērna likumiskais pārstāvis vai audžuģimenes loceklis izmanto attiecīgus pakalpojumus, norādot tajos pavadāmās stundas kalendāra mēnesī.</w:t>
      </w:r>
    </w:p>
    <w:p w14:paraId="76C9B402" w14:textId="77777777" w:rsidR="003C0DFE" w:rsidRPr="004B5847" w:rsidRDefault="003C0DFE" w:rsidP="003C0DFE">
      <w:pPr>
        <w:pStyle w:val="tv213"/>
        <w:numPr>
          <w:ilvl w:val="1"/>
          <w:numId w:val="1"/>
        </w:numPr>
        <w:shd w:val="clear" w:color="auto" w:fill="FFFFFF"/>
        <w:autoSpaceDN/>
        <w:spacing w:before="0" w:after="0" w:line="276" w:lineRule="auto"/>
        <w:jc w:val="both"/>
        <w:rPr>
          <w:rFonts w:ascii="Arial" w:hAnsi="Arial" w:cs="Arial"/>
        </w:rPr>
      </w:pPr>
      <w:r w:rsidRPr="004B5847">
        <w:rPr>
          <w:rFonts w:ascii="Arial" w:hAnsi="Arial" w:cs="Arial"/>
          <w:shd w:val="clear" w:color="auto" w:fill="FFFFFF"/>
        </w:rPr>
        <w:t>vēlamā aprūpētāja apliecinājumu par piekrišanu sniegt aprūpes pakalpojumu, norādot aprūpētāja personas datus, kontaktinformāciju un norēķinu rekvizītus.</w:t>
      </w:r>
    </w:p>
    <w:p w14:paraId="330B9E1F" w14:textId="77777777" w:rsidR="003C0DFE" w:rsidRPr="00C8204A" w:rsidRDefault="003C0DFE" w:rsidP="003C0DFE">
      <w:pPr>
        <w:pStyle w:val="tv213"/>
        <w:numPr>
          <w:ilvl w:val="0"/>
          <w:numId w:val="1"/>
        </w:numPr>
        <w:shd w:val="clear" w:color="auto" w:fill="FFFFFF"/>
        <w:autoSpaceDN/>
        <w:spacing w:before="0" w:after="0" w:line="276" w:lineRule="auto"/>
        <w:jc w:val="both"/>
        <w:rPr>
          <w:rFonts w:ascii="Arial" w:hAnsi="Arial" w:cs="Arial"/>
        </w:rPr>
      </w:pPr>
      <w:bookmarkStart w:id="22" w:name="p10"/>
      <w:bookmarkStart w:id="23" w:name="p-794621"/>
      <w:bookmarkEnd w:id="22"/>
      <w:bookmarkEnd w:id="23"/>
      <w:r w:rsidRPr="00FE0DAC">
        <w:rPr>
          <w:rFonts w:ascii="Arial" w:hAnsi="Arial" w:cs="Arial"/>
        </w:rPr>
        <w:t>Pēc iesni</w:t>
      </w:r>
      <w:r>
        <w:rPr>
          <w:rFonts w:ascii="Arial" w:hAnsi="Arial" w:cs="Arial"/>
        </w:rPr>
        <w:t>eguma un šo saistošo noteikumu 9</w:t>
      </w:r>
      <w:r w:rsidRPr="00FE0DAC">
        <w:rPr>
          <w:rFonts w:ascii="Arial" w:hAnsi="Arial" w:cs="Arial"/>
        </w:rPr>
        <w:t>. punktā minēt</w:t>
      </w:r>
      <w:r>
        <w:rPr>
          <w:rFonts w:ascii="Arial" w:hAnsi="Arial" w:cs="Arial"/>
        </w:rPr>
        <w:t>o dokumentu saņemšanas D</w:t>
      </w:r>
      <w:r w:rsidRPr="00FE0DAC">
        <w:rPr>
          <w:rFonts w:ascii="Arial" w:hAnsi="Arial" w:cs="Arial"/>
        </w:rPr>
        <w:t xml:space="preserve">ienesta sociālā darba speciālists </w:t>
      </w:r>
      <w:r w:rsidRPr="00C8204A">
        <w:rPr>
          <w:rFonts w:ascii="Arial" w:eastAsia="Calibri" w:hAnsi="Arial" w:cs="Arial"/>
        </w:rPr>
        <w:t>novērtē aprūpes pakalpojuma nepieciešamību</w:t>
      </w:r>
      <w:r>
        <w:rPr>
          <w:rFonts w:ascii="Arial" w:hAnsi="Arial" w:cs="Arial"/>
        </w:rPr>
        <w:t xml:space="preserve"> saskaņā ar kritērijiem (2.pielikums).</w:t>
      </w:r>
    </w:p>
    <w:p w14:paraId="5FBDEC98" w14:textId="77777777" w:rsidR="003C0DFE" w:rsidRDefault="003C0DFE" w:rsidP="003C0DFE">
      <w:pPr>
        <w:pStyle w:val="tv213"/>
        <w:numPr>
          <w:ilvl w:val="0"/>
          <w:numId w:val="1"/>
        </w:numPr>
        <w:shd w:val="clear" w:color="auto" w:fill="FFFFFF"/>
        <w:autoSpaceDN/>
        <w:spacing w:before="0" w:after="0" w:line="276" w:lineRule="auto"/>
        <w:jc w:val="both"/>
        <w:rPr>
          <w:rFonts w:ascii="Arial" w:hAnsi="Arial" w:cs="Arial"/>
        </w:rPr>
      </w:pPr>
      <w:bookmarkStart w:id="24" w:name="p11"/>
      <w:bookmarkStart w:id="25" w:name="p-794622"/>
      <w:bookmarkEnd w:id="24"/>
      <w:bookmarkEnd w:id="25"/>
      <w:r>
        <w:rPr>
          <w:rFonts w:ascii="Arial" w:hAnsi="Arial" w:cs="Arial"/>
        </w:rPr>
        <w:t>D</w:t>
      </w:r>
      <w:r w:rsidRPr="00FE0DAC">
        <w:rPr>
          <w:rFonts w:ascii="Arial" w:hAnsi="Arial" w:cs="Arial"/>
        </w:rPr>
        <w:t>ienests viena mēneša laikā pēc iesnieguma un visu lēmuma pieņemšanai nepieciešamo dokumentu saņemšanas pieņem vienu no šādiem lēmumiem:</w:t>
      </w:r>
    </w:p>
    <w:p w14:paraId="142A5B30" w14:textId="77777777" w:rsidR="003C0DFE" w:rsidRDefault="003C0DFE" w:rsidP="003C0DFE">
      <w:pPr>
        <w:pStyle w:val="tv213"/>
        <w:numPr>
          <w:ilvl w:val="1"/>
          <w:numId w:val="1"/>
        </w:numPr>
        <w:shd w:val="clear" w:color="auto" w:fill="FFFFFF"/>
        <w:autoSpaceDN/>
        <w:spacing w:before="0" w:after="0" w:line="276" w:lineRule="auto"/>
        <w:jc w:val="both"/>
        <w:rPr>
          <w:rFonts w:ascii="Arial" w:hAnsi="Arial" w:cs="Arial"/>
        </w:rPr>
      </w:pPr>
      <w:r w:rsidRPr="00C8204A">
        <w:rPr>
          <w:rFonts w:ascii="Arial" w:hAnsi="Arial" w:cs="Arial"/>
        </w:rPr>
        <w:t xml:space="preserve"> par aprūpes pakalpojuma piešķiršanu, nosakot:</w:t>
      </w:r>
    </w:p>
    <w:p w14:paraId="37F8FD5B" w14:textId="77777777" w:rsidR="003C0DFE" w:rsidRDefault="003C0DFE" w:rsidP="003C0DFE">
      <w:pPr>
        <w:pStyle w:val="tv213"/>
        <w:numPr>
          <w:ilvl w:val="2"/>
          <w:numId w:val="1"/>
        </w:numPr>
        <w:shd w:val="clear" w:color="auto" w:fill="FFFFFF"/>
        <w:autoSpaceDN/>
        <w:spacing w:before="0" w:after="0" w:line="276" w:lineRule="auto"/>
        <w:jc w:val="both"/>
        <w:rPr>
          <w:rFonts w:ascii="Arial" w:hAnsi="Arial" w:cs="Arial"/>
        </w:rPr>
      </w:pPr>
      <w:r w:rsidRPr="00C8204A">
        <w:rPr>
          <w:rFonts w:ascii="Arial" w:hAnsi="Arial" w:cs="Arial"/>
        </w:rPr>
        <w:t>aprūpes pakalpojuma apjomu (stundas mēnesī), nepārsniedzot Ministru kabineta 15.05.2021. noteikumos Nr. 316 "Noteikumi par asistenta,</w:t>
      </w:r>
      <w:r>
        <w:rPr>
          <w:rFonts w:ascii="Arial" w:hAnsi="Arial" w:cs="Arial"/>
        </w:rPr>
        <w:t xml:space="preserve"> pavadoņa un aprūpes pakalpojumu</w:t>
      </w:r>
      <w:r w:rsidRPr="00C8204A">
        <w:rPr>
          <w:rFonts w:ascii="Arial" w:hAnsi="Arial" w:cs="Arial"/>
        </w:rPr>
        <w:t xml:space="preserve"> personām ar invaliditāti" noteikto maksimālo stundu skaitu mēnesī;</w:t>
      </w:r>
    </w:p>
    <w:p w14:paraId="661C5962" w14:textId="77777777" w:rsidR="003C0DFE" w:rsidRPr="00C8204A" w:rsidRDefault="003C0DFE" w:rsidP="003C0DFE">
      <w:pPr>
        <w:pStyle w:val="tv213"/>
        <w:numPr>
          <w:ilvl w:val="2"/>
          <w:numId w:val="1"/>
        </w:numPr>
        <w:shd w:val="clear" w:color="auto" w:fill="FFFFFF"/>
        <w:autoSpaceDN/>
        <w:spacing w:before="0" w:after="0" w:line="276" w:lineRule="auto"/>
        <w:jc w:val="both"/>
        <w:rPr>
          <w:rFonts w:ascii="Arial" w:hAnsi="Arial" w:cs="Arial"/>
        </w:rPr>
      </w:pPr>
      <w:r w:rsidRPr="00C8204A">
        <w:rPr>
          <w:rFonts w:ascii="Arial" w:hAnsi="Arial" w:cs="Arial"/>
        </w:rPr>
        <w:t>aprūpes pakalpojuma saņemšana</w:t>
      </w:r>
      <w:r>
        <w:rPr>
          <w:rFonts w:ascii="Arial" w:hAnsi="Arial" w:cs="Arial"/>
        </w:rPr>
        <w:t>s</w:t>
      </w:r>
      <w:r w:rsidRPr="00C8204A">
        <w:rPr>
          <w:rFonts w:ascii="Arial" w:hAnsi="Arial" w:cs="Arial"/>
        </w:rPr>
        <w:t xml:space="preserve"> periodu</w:t>
      </w:r>
      <w:r>
        <w:rPr>
          <w:rFonts w:ascii="Arial" w:hAnsi="Arial" w:cs="Arial"/>
        </w:rPr>
        <w:t xml:space="preserve"> (ne ilgāku par vienu gadu)</w:t>
      </w:r>
      <w:r w:rsidRPr="00C8204A">
        <w:rPr>
          <w:rFonts w:ascii="Arial" w:hAnsi="Arial" w:cs="Arial"/>
        </w:rPr>
        <w:t>;</w:t>
      </w:r>
    </w:p>
    <w:p w14:paraId="689DEFD2" w14:textId="77777777" w:rsidR="003C0DFE" w:rsidRPr="00FE0DAC" w:rsidRDefault="003C0DFE" w:rsidP="003C0DFE">
      <w:pPr>
        <w:pStyle w:val="tv213"/>
        <w:numPr>
          <w:ilvl w:val="1"/>
          <w:numId w:val="1"/>
        </w:numPr>
        <w:shd w:val="clear" w:color="auto" w:fill="FFFFFF"/>
        <w:autoSpaceDN/>
        <w:spacing w:before="0" w:after="0" w:line="276" w:lineRule="auto"/>
        <w:jc w:val="both"/>
        <w:rPr>
          <w:rFonts w:ascii="Arial" w:hAnsi="Arial" w:cs="Arial"/>
        </w:rPr>
      </w:pPr>
      <w:r w:rsidRPr="00FE0DAC">
        <w:rPr>
          <w:rFonts w:ascii="Arial" w:hAnsi="Arial" w:cs="Arial"/>
        </w:rPr>
        <w:t xml:space="preserve"> par atteikumu piešķirt aprūpes pakalpojumu, ja bērns:</w:t>
      </w:r>
    </w:p>
    <w:p w14:paraId="0E0648B9" w14:textId="77777777" w:rsidR="003C0DFE" w:rsidRPr="003548C1" w:rsidRDefault="003C0DFE" w:rsidP="003C0DFE">
      <w:pPr>
        <w:pStyle w:val="tv213"/>
        <w:numPr>
          <w:ilvl w:val="2"/>
          <w:numId w:val="1"/>
        </w:numPr>
        <w:shd w:val="clear" w:color="auto" w:fill="FFFFFF"/>
        <w:autoSpaceDN/>
        <w:spacing w:before="0" w:after="0" w:line="276" w:lineRule="auto"/>
        <w:jc w:val="both"/>
        <w:rPr>
          <w:rFonts w:ascii="Arial" w:hAnsi="Arial" w:cs="Arial"/>
        </w:rPr>
      </w:pPr>
      <w:r w:rsidRPr="00FE0DAC">
        <w:rPr>
          <w:rFonts w:ascii="Arial" w:hAnsi="Arial" w:cs="Arial"/>
        </w:rPr>
        <w:t>neatbilst </w:t>
      </w:r>
      <w:hyperlink r:id="rId8" w:tgtFrame="_blank" w:history="1">
        <w:r w:rsidRPr="003548C1">
          <w:rPr>
            <w:rStyle w:val="Hipersaite"/>
            <w:rFonts w:ascii="Arial" w:eastAsia="Calibri" w:hAnsi="Arial" w:cs="Arial"/>
          </w:rPr>
          <w:t>Invaliditātes likuma</w:t>
        </w:r>
      </w:hyperlink>
      <w:r w:rsidRPr="003548C1">
        <w:rPr>
          <w:rFonts w:ascii="Arial" w:hAnsi="Arial" w:cs="Arial"/>
        </w:rPr>
        <w:t> </w:t>
      </w:r>
      <w:hyperlink r:id="rId9" w:anchor="p12" w:tgtFrame="_blank" w:history="1">
        <w:r w:rsidRPr="003548C1">
          <w:rPr>
            <w:rStyle w:val="Hipersaite"/>
            <w:rFonts w:ascii="Arial" w:eastAsia="Calibri" w:hAnsi="Arial" w:cs="Arial"/>
            <w:shd w:val="clear" w:color="auto" w:fill="FFFFFF"/>
          </w:rPr>
          <w:t>12.</w:t>
        </w:r>
      </w:hyperlink>
      <w:r w:rsidRPr="003548C1">
        <w:rPr>
          <w:rFonts w:ascii="Arial" w:hAnsi="Arial" w:cs="Arial"/>
          <w:shd w:val="clear" w:color="auto" w:fill="FFFFFF"/>
        </w:rPr>
        <w:t> panta pirmās daļas 4.</w:t>
      </w:r>
      <w:r w:rsidRPr="003548C1">
        <w:rPr>
          <w:rFonts w:ascii="Arial" w:hAnsi="Arial" w:cs="Arial"/>
          <w:shd w:val="clear" w:color="auto" w:fill="FFFFFF"/>
          <w:vertAlign w:val="superscript"/>
        </w:rPr>
        <w:t>2</w:t>
      </w:r>
      <w:r w:rsidRPr="003548C1">
        <w:rPr>
          <w:rFonts w:ascii="Arial" w:hAnsi="Arial" w:cs="Arial"/>
          <w:shd w:val="clear" w:color="auto" w:fill="FFFFFF"/>
        </w:rPr>
        <w:t> punktā vai 2</w:t>
      </w:r>
      <w:r>
        <w:rPr>
          <w:rFonts w:ascii="Arial" w:hAnsi="Arial" w:cs="Arial"/>
          <w:shd w:val="clear" w:color="auto" w:fill="FFFFFF"/>
        </w:rPr>
        <w:t>.</w:t>
      </w:r>
      <w:r w:rsidRPr="003548C1">
        <w:rPr>
          <w:rFonts w:ascii="Arial" w:hAnsi="Arial" w:cs="Arial"/>
          <w:shd w:val="clear" w:color="auto" w:fill="FFFFFF"/>
          <w:vertAlign w:val="superscript"/>
        </w:rPr>
        <w:t>4</w:t>
      </w:r>
      <w:r w:rsidRPr="003548C1">
        <w:rPr>
          <w:rFonts w:ascii="Arial" w:hAnsi="Arial" w:cs="Arial"/>
          <w:shd w:val="clear" w:color="auto" w:fill="FFFFFF"/>
        </w:rPr>
        <w:t> daļā minētajiem aprūpes pakalpojuma saņemšanas nosacījumiem</w:t>
      </w:r>
      <w:r w:rsidRPr="003548C1">
        <w:rPr>
          <w:rFonts w:ascii="Arial" w:hAnsi="Arial" w:cs="Arial"/>
        </w:rPr>
        <w:t>;</w:t>
      </w:r>
    </w:p>
    <w:p w14:paraId="2220973C" w14:textId="77777777" w:rsidR="003C0DFE" w:rsidRPr="009C5391" w:rsidRDefault="003C0DFE" w:rsidP="003C0DFE">
      <w:pPr>
        <w:pStyle w:val="tv213"/>
        <w:numPr>
          <w:ilvl w:val="2"/>
          <w:numId w:val="1"/>
        </w:numPr>
        <w:shd w:val="clear" w:color="auto" w:fill="FFFFFF"/>
        <w:autoSpaceDN/>
        <w:spacing w:before="0" w:after="0" w:line="276" w:lineRule="auto"/>
        <w:jc w:val="both"/>
        <w:rPr>
          <w:rFonts w:ascii="Arial" w:hAnsi="Arial" w:cs="Arial"/>
        </w:rPr>
      </w:pPr>
      <w:r w:rsidRPr="009C5391">
        <w:rPr>
          <w:rFonts w:ascii="Arial" w:hAnsi="Arial" w:cs="Arial"/>
        </w:rPr>
        <w:t>atrodas ilgstošas sociālās aprūpes un sociālās rehabilitācijas institūcijā vai stacionārā ārstniecības iestādē.</w:t>
      </w:r>
    </w:p>
    <w:p w14:paraId="57568AD9" w14:textId="77777777" w:rsidR="003C0DFE" w:rsidRPr="009C5391" w:rsidRDefault="003C0DFE" w:rsidP="003C0DFE">
      <w:pPr>
        <w:numPr>
          <w:ilvl w:val="0"/>
          <w:numId w:val="1"/>
        </w:numPr>
        <w:spacing w:after="0"/>
        <w:contextualSpacing/>
        <w:jc w:val="both"/>
        <w:rPr>
          <w:rFonts w:ascii="Arial" w:hAnsi="Arial" w:cs="Arial"/>
        </w:rPr>
      </w:pPr>
      <w:bookmarkStart w:id="26" w:name="p12"/>
      <w:bookmarkStart w:id="27" w:name="p-794623"/>
      <w:bookmarkEnd w:id="26"/>
      <w:bookmarkEnd w:id="27"/>
      <w:r>
        <w:rPr>
          <w:rFonts w:ascii="Arial" w:hAnsi="Arial" w:cs="Arial"/>
        </w:rPr>
        <w:t>D</w:t>
      </w:r>
      <w:r w:rsidRPr="009C5391">
        <w:rPr>
          <w:rFonts w:ascii="Arial" w:hAnsi="Arial" w:cs="Arial"/>
        </w:rPr>
        <w:t>ienests 10 da</w:t>
      </w:r>
      <w:r>
        <w:rPr>
          <w:rFonts w:ascii="Arial" w:hAnsi="Arial" w:cs="Arial"/>
        </w:rPr>
        <w:t>rbdienu laikā pēc šo noteikumu 11</w:t>
      </w:r>
      <w:r w:rsidRPr="009C5391">
        <w:rPr>
          <w:rFonts w:ascii="Arial" w:hAnsi="Arial" w:cs="Arial"/>
        </w:rPr>
        <w:t>.punktā minētā lēmuma pieņemšanas par to informē pakalpojuma pieprasītāju (bērna likumisko pārstāvi).</w:t>
      </w:r>
    </w:p>
    <w:p w14:paraId="2E198D8F" w14:textId="77777777" w:rsidR="003C0DFE" w:rsidRDefault="003C0DFE" w:rsidP="003C0DFE">
      <w:pPr>
        <w:pStyle w:val="tv213"/>
        <w:numPr>
          <w:ilvl w:val="0"/>
          <w:numId w:val="1"/>
        </w:numPr>
        <w:shd w:val="clear" w:color="auto" w:fill="FFFFFF"/>
        <w:autoSpaceDN/>
        <w:spacing w:before="0" w:after="0" w:line="276" w:lineRule="auto"/>
        <w:jc w:val="both"/>
        <w:rPr>
          <w:rFonts w:ascii="Arial" w:hAnsi="Arial" w:cs="Arial"/>
        </w:rPr>
      </w:pPr>
      <w:bookmarkStart w:id="28" w:name="p13"/>
      <w:bookmarkStart w:id="29" w:name="p-794624"/>
      <w:bookmarkEnd w:id="28"/>
      <w:bookmarkEnd w:id="29"/>
      <w:r w:rsidRPr="00FE0DAC">
        <w:rPr>
          <w:rFonts w:ascii="Arial" w:hAnsi="Arial" w:cs="Arial"/>
        </w:rPr>
        <w:t xml:space="preserve">Ja bērnam nepieciešams saņemt aprūpes pakalpojumu atkārtoti vai ir mainījies aprūpes pakalpojuma pieprasīšanas </w:t>
      </w:r>
      <w:r>
        <w:rPr>
          <w:rFonts w:ascii="Arial" w:hAnsi="Arial" w:cs="Arial"/>
        </w:rPr>
        <w:t>pamatojums</w:t>
      </w:r>
      <w:r w:rsidRPr="00FE0DAC">
        <w:rPr>
          <w:rFonts w:ascii="Arial" w:hAnsi="Arial" w:cs="Arial"/>
        </w:rPr>
        <w:t xml:space="preserve"> un tādēļ bērnam nepieciešams mainīt piešķirtā aprūpes pakalpojuma apjomu, bērna likumiskais pārstāvis vai </w:t>
      </w:r>
      <w:r>
        <w:rPr>
          <w:rFonts w:ascii="Arial" w:hAnsi="Arial" w:cs="Arial"/>
        </w:rPr>
        <w:t>audžuģimene iesniedz D</w:t>
      </w:r>
      <w:r w:rsidRPr="00FE0DAC">
        <w:rPr>
          <w:rFonts w:ascii="Arial" w:hAnsi="Arial" w:cs="Arial"/>
        </w:rPr>
        <w:t xml:space="preserve">ienestā iesniegumu </w:t>
      </w:r>
      <w:r>
        <w:rPr>
          <w:rFonts w:ascii="Arial" w:hAnsi="Arial" w:cs="Arial"/>
        </w:rPr>
        <w:t xml:space="preserve">un izmaiņas nepieciešamības dokumentus, ja tādi attiecināmi, </w:t>
      </w:r>
      <w:r w:rsidRPr="00FE0DAC">
        <w:rPr>
          <w:rFonts w:ascii="Arial" w:hAnsi="Arial" w:cs="Arial"/>
        </w:rPr>
        <w:t>par aprūpes pakalpojuma piešķiršanu šajos saistošajos noteikumos noteiktajā kārtībā.</w:t>
      </w:r>
    </w:p>
    <w:p w14:paraId="255881EA" w14:textId="77777777" w:rsidR="003C0DFE" w:rsidRPr="00FE0DAC" w:rsidRDefault="003C0DFE" w:rsidP="003C0DFE">
      <w:pPr>
        <w:pStyle w:val="tv213"/>
        <w:shd w:val="clear" w:color="auto" w:fill="FFFFFF"/>
        <w:spacing w:before="0" w:after="0" w:line="276" w:lineRule="auto"/>
        <w:ind w:left="360"/>
        <w:jc w:val="both"/>
        <w:rPr>
          <w:rFonts w:ascii="Arial" w:hAnsi="Arial" w:cs="Arial"/>
        </w:rPr>
      </w:pPr>
    </w:p>
    <w:p w14:paraId="4F7CB51D" w14:textId="77777777" w:rsidR="003C0DFE" w:rsidRDefault="003C0DFE" w:rsidP="003C0DFE">
      <w:pPr>
        <w:pStyle w:val="Sarakstarindkopa"/>
        <w:numPr>
          <w:ilvl w:val="0"/>
          <w:numId w:val="2"/>
        </w:numPr>
        <w:shd w:val="clear" w:color="auto" w:fill="FFFFFF"/>
        <w:spacing w:after="200" w:line="276" w:lineRule="auto"/>
        <w:jc w:val="center"/>
        <w:rPr>
          <w:rFonts w:ascii="Arial" w:hAnsi="Arial" w:cs="Arial"/>
          <w:b/>
          <w:bCs/>
        </w:rPr>
      </w:pPr>
      <w:bookmarkStart w:id="30" w:name="n3"/>
      <w:bookmarkStart w:id="31" w:name="n-794625"/>
      <w:bookmarkEnd w:id="30"/>
      <w:bookmarkEnd w:id="31"/>
      <w:r w:rsidRPr="009C5391">
        <w:rPr>
          <w:rFonts w:ascii="Arial" w:hAnsi="Arial" w:cs="Arial"/>
          <w:b/>
          <w:bCs/>
        </w:rPr>
        <w:t>Aprūpes pakalpojuma nodrošināšana</w:t>
      </w:r>
      <w:r>
        <w:rPr>
          <w:rFonts w:ascii="Arial" w:hAnsi="Arial" w:cs="Arial"/>
          <w:b/>
          <w:bCs/>
        </w:rPr>
        <w:t xml:space="preserve">s </w:t>
      </w:r>
      <w:r>
        <w:rPr>
          <w:rFonts w:ascii="Arial" w:hAnsi="Arial" w:cs="Arial"/>
          <w:b/>
        </w:rPr>
        <w:t>nosacījumi</w:t>
      </w:r>
    </w:p>
    <w:p w14:paraId="7E3D01D5" w14:textId="77777777" w:rsidR="003C0DFE" w:rsidRPr="009C5391" w:rsidRDefault="003C0DFE" w:rsidP="003C0DFE">
      <w:pPr>
        <w:pStyle w:val="Sarakstarindkopa"/>
        <w:shd w:val="clear" w:color="auto" w:fill="FFFFFF"/>
        <w:ind w:left="1778"/>
        <w:rPr>
          <w:rFonts w:ascii="Arial" w:hAnsi="Arial" w:cs="Arial"/>
          <w:b/>
          <w:bCs/>
        </w:rPr>
      </w:pPr>
    </w:p>
    <w:p w14:paraId="057C4297" w14:textId="77777777" w:rsidR="003C0DFE" w:rsidRPr="00E354DF" w:rsidRDefault="003C0DFE" w:rsidP="003C0DFE">
      <w:pPr>
        <w:pStyle w:val="Sarakstarindkopa"/>
        <w:numPr>
          <w:ilvl w:val="0"/>
          <w:numId w:val="1"/>
        </w:numPr>
        <w:spacing w:after="0" w:line="276" w:lineRule="auto"/>
        <w:jc w:val="both"/>
        <w:rPr>
          <w:rFonts w:ascii="Arial" w:hAnsi="Arial" w:cs="Arial"/>
        </w:rPr>
      </w:pPr>
      <w:bookmarkStart w:id="32" w:name="p14"/>
      <w:bookmarkStart w:id="33" w:name="p-794626"/>
      <w:bookmarkEnd w:id="32"/>
      <w:bookmarkEnd w:id="33"/>
      <w:r w:rsidRPr="00E354DF">
        <w:rPr>
          <w:rFonts w:ascii="Arial" w:hAnsi="Arial" w:cs="Arial"/>
        </w:rPr>
        <w:t>Pēc lēmuma pieņemšanas par aprūpes pak</w:t>
      </w:r>
      <w:r>
        <w:rPr>
          <w:rFonts w:ascii="Arial" w:hAnsi="Arial" w:cs="Arial"/>
        </w:rPr>
        <w:t>alpojuma piešķiršanu D</w:t>
      </w:r>
      <w:r w:rsidRPr="00E354DF">
        <w:rPr>
          <w:rFonts w:ascii="Arial" w:hAnsi="Arial" w:cs="Arial"/>
        </w:rPr>
        <w:t xml:space="preserve">ienests slēdz līgumu ar aprūpes pakalpojuma pieprasītāju un pakalpojuma sniedzēju. Līgumā nosaka pakalpojuma apjomu, tā sniegšanas periodu, līdzēju tiesības, pienākumus </w:t>
      </w:r>
      <w:r w:rsidRPr="00E354DF">
        <w:rPr>
          <w:rFonts w:ascii="Arial" w:hAnsi="Arial" w:cs="Arial"/>
        </w:rPr>
        <w:lastRenderedPageBreak/>
        <w:t xml:space="preserve">un atbildību, norēķinu kārtību, citus būtiskus jautājumus, kas saistīti ar pakalpojuma sniegšanu, kā arī līguma izbeigšanas nosacījumus. </w:t>
      </w:r>
    </w:p>
    <w:p w14:paraId="0B13583A" w14:textId="77777777" w:rsidR="003C0DFE" w:rsidRDefault="003C0DFE" w:rsidP="003C0DFE">
      <w:pPr>
        <w:numPr>
          <w:ilvl w:val="0"/>
          <w:numId w:val="1"/>
        </w:numPr>
        <w:spacing w:after="0"/>
        <w:contextualSpacing/>
        <w:jc w:val="both"/>
        <w:rPr>
          <w:rFonts w:ascii="Arial" w:hAnsi="Arial" w:cs="Arial"/>
        </w:rPr>
      </w:pPr>
      <w:r w:rsidRPr="00E354DF">
        <w:rPr>
          <w:rFonts w:ascii="Arial" w:hAnsi="Arial" w:cs="Arial"/>
        </w:rPr>
        <w:t>Pakal</w:t>
      </w:r>
      <w:r>
        <w:rPr>
          <w:rFonts w:ascii="Arial" w:hAnsi="Arial" w:cs="Arial"/>
        </w:rPr>
        <w:t>pojuma sniedzējs šo noteikumu 14</w:t>
      </w:r>
      <w:r w:rsidRPr="00E354DF">
        <w:rPr>
          <w:rFonts w:ascii="Arial" w:hAnsi="Arial" w:cs="Arial"/>
        </w:rPr>
        <w:t>.punktā minētajā līgumā noteiktajā kārtībā r</w:t>
      </w:r>
      <w:r>
        <w:rPr>
          <w:rFonts w:ascii="Arial" w:hAnsi="Arial" w:cs="Arial"/>
        </w:rPr>
        <w:t>eizi mēnesī iesniedz D</w:t>
      </w:r>
      <w:r w:rsidRPr="00E354DF">
        <w:rPr>
          <w:rFonts w:ascii="Arial" w:hAnsi="Arial" w:cs="Arial"/>
        </w:rPr>
        <w:t xml:space="preserve">ienestā apliecinājumu </w:t>
      </w:r>
      <w:r>
        <w:rPr>
          <w:rFonts w:ascii="Arial" w:hAnsi="Arial" w:cs="Arial"/>
        </w:rPr>
        <w:t xml:space="preserve">(3.pielikums) </w:t>
      </w:r>
      <w:r w:rsidRPr="00E354DF">
        <w:rPr>
          <w:rFonts w:ascii="Arial" w:hAnsi="Arial" w:cs="Arial"/>
        </w:rPr>
        <w:t xml:space="preserve">par iepriekšējā mēnesī sniegto aprūpes pakalpojumu. Apliecinājumā norāda dienas, kad sniegts aprūpes pakalpojums, un tajās nostrādāto stundu skaitu, </w:t>
      </w:r>
      <w:r>
        <w:rPr>
          <w:rFonts w:ascii="Arial" w:hAnsi="Arial" w:cs="Arial"/>
        </w:rPr>
        <w:t>kuru paraksta aprūpes pakalpojuma pieprasītājs un pakalpojuma sniedzējs</w:t>
      </w:r>
      <w:r w:rsidRPr="00E354DF">
        <w:rPr>
          <w:rFonts w:ascii="Arial" w:hAnsi="Arial" w:cs="Arial"/>
        </w:rPr>
        <w:t>.</w:t>
      </w:r>
    </w:p>
    <w:p w14:paraId="002C537C" w14:textId="77777777" w:rsidR="003C0DFE" w:rsidRDefault="003C0DFE" w:rsidP="003C0DFE">
      <w:pPr>
        <w:spacing w:after="0"/>
        <w:contextualSpacing/>
        <w:jc w:val="both"/>
        <w:rPr>
          <w:rFonts w:ascii="Arial" w:hAnsi="Arial" w:cs="Arial"/>
        </w:rPr>
      </w:pPr>
    </w:p>
    <w:p w14:paraId="3F8B682E" w14:textId="77777777" w:rsidR="003C0DFE" w:rsidRPr="00A62D81" w:rsidRDefault="003C0DFE" w:rsidP="003C0DFE">
      <w:pPr>
        <w:shd w:val="clear" w:color="auto" w:fill="FFFFFF"/>
        <w:jc w:val="center"/>
        <w:rPr>
          <w:rFonts w:ascii="Arial" w:hAnsi="Arial" w:cs="Arial"/>
          <w:b/>
          <w:bCs/>
        </w:rPr>
      </w:pPr>
      <w:r>
        <w:rPr>
          <w:rFonts w:ascii="Arial" w:hAnsi="Arial" w:cs="Arial"/>
          <w:b/>
          <w:bCs/>
        </w:rPr>
        <w:t>IV. Aprūpes pakalpojuma izbeigšanas un pārtraukšanas kārtība</w:t>
      </w:r>
    </w:p>
    <w:p w14:paraId="62288606" w14:textId="77777777" w:rsidR="003C0DFE" w:rsidRPr="004C3CB8" w:rsidRDefault="003C0DFE" w:rsidP="003C0DFE">
      <w:pPr>
        <w:pStyle w:val="tv213"/>
        <w:numPr>
          <w:ilvl w:val="0"/>
          <w:numId w:val="1"/>
        </w:numPr>
        <w:shd w:val="clear" w:color="auto" w:fill="FFFFFF"/>
        <w:autoSpaceDN/>
        <w:spacing w:before="0" w:after="0" w:line="293" w:lineRule="atLeast"/>
        <w:jc w:val="both"/>
        <w:rPr>
          <w:rFonts w:ascii="Arial" w:hAnsi="Arial" w:cs="Arial"/>
        </w:rPr>
      </w:pPr>
      <w:r w:rsidRPr="004C3CB8">
        <w:rPr>
          <w:rFonts w:ascii="Arial" w:hAnsi="Arial" w:cs="Arial"/>
        </w:rPr>
        <w:t>Aprūpes pakalpojuma sniegšanu personai izbeidz, ja:</w:t>
      </w:r>
    </w:p>
    <w:p w14:paraId="47AA9030" w14:textId="77777777" w:rsidR="003C0DFE" w:rsidRDefault="003C0DFE" w:rsidP="003C0DFE">
      <w:pPr>
        <w:pStyle w:val="tv213"/>
        <w:numPr>
          <w:ilvl w:val="1"/>
          <w:numId w:val="1"/>
        </w:numPr>
        <w:shd w:val="clear" w:color="auto" w:fill="FFFFFF"/>
        <w:autoSpaceDN/>
        <w:spacing w:before="0" w:after="0" w:line="293" w:lineRule="atLeast"/>
        <w:jc w:val="both"/>
        <w:rPr>
          <w:rFonts w:ascii="Arial" w:hAnsi="Arial" w:cs="Arial"/>
        </w:rPr>
      </w:pPr>
      <w:r w:rsidRPr="004C3CB8">
        <w:rPr>
          <w:rFonts w:ascii="Arial" w:hAnsi="Arial" w:cs="Arial"/>
        </w:rPr>
        <w:t>personas likumiskais pārstāvis vai audžuģimene</w:t>
      </w:r>
      <w:r>
        <w:rPr>
          <w:rFonts w:ascii="Arial" w:hAnsi="Arial" w:cs="Arial"/>
        </w:rPr>
        <w:t>s pārstāvis iesniedz D</w:t>
      </w:r>
      <w:r w:rsidRPr="004C3CB8">
        <w:rPr>
          <w:rFonts w:ascii="Arial" w:hAnsi="Arial" w:cs="Arial"/>
        </w:rPr>
        <w:t>ienestā iesniegumu par atteikšanos no piešķirtā aprūpes pakalpojuma;</w:t>
      </w:r>
    </w:p>
    <w:p w14:paraId="756A4C83" w14:textId="77777777" w:rsidR="003C0DFE" w:rsidRDefault="003C0DFE" w:rsidP="003C0DFE">
      <w:pPr>
        <w:pStyle w:val="tv213"/>
        <w:numPr>
          <w:ilvl w:val="1"/>
          <w:numId w:val="1"/>
        </w:numPr>
        <w:shd w:val="clear" w:color="auto" w:fill="FFFFFF"/>
        <w:autoSpaceDN/>
        <w:spacing w:before="0" w:after="0" w:line="293" w:lineRule="atLeast"/>
        <w:jc w:val="both"/>
        <w:rPr>
          <w:rFonts w:ascii="Arial" w:hAnsi="Arial" w:cs="Arial"/>
        </w:rPr>
      </w:pPr>
      <w:r w:rsidRPr="004C3CB8">
        <w:rPr>
          <w:rFonts w:ascii="Arial" w:hAnsi="Arial" w:cs="Arial"/>
        </w:rPr>
        <w:t xml:space="preserve"> personas dzīvesvieta deklarēta citas pašvaldības administratīvajā teritorijā;</w:t>
      </w:r>
    </w:p>
    <w:p w14:paraId="0A063DF2" w14:textId="77777777" w:rsidR="003C0DFE" w:rsidRDefault="003C0DFE" w:rsidP="003C0DFE">
      <w:pPr>
        <w:pStyle w:val="tv213"/>
        <w:numPr>
          <w:ilvl w:val="1"/>
          <w:numId w:val="1"/>
        </w:numPr>
        <w:shd w:val="clear" w:color="auto" w:fill="FFFFFF"/>
        <w:autoSpaceDN/>
        <w:spacing w:before="0" w:after="0" w:line="293" w:lineRule="atLeast"/>
        <w:jc w:val="both"/>
        <w:rPr>
          <w:rFonts w:ascii="Arial" w:hAnsi="Arial" w:cs="Arial"/>
        </w:rPr>
      </w:pPr>
      <w:r w:rsidRPr="004C3CB8">
        <w:rPr>
          <w:rFonts w:ascii="Arial" w:hAnsi="Arial" w:cs="Arial"/>
        </w:rPr>
        <w:t>beidzies šo n</w:t>
      </w:r>
      <w:r>
        <w:rPr>
          <w:rFonts w:ascii="Arial" w:hAnsi="Arial" w:cs="Arial"/>
        </w:rPr>
        <w:t>oteikumu 11</w:t>
      </w:r>
      <w:r w:rsidRPr="004C3CB8">
        <w:rPr>
          <w:rFonts w:ascii="Arial" w:hAnsi="Arial" w:cs="Arial"/>
        </w:rPr>
        <w:t>.1.</w:t>
      </w:r>
      <w:r>
        <w:rPr>
          <w:rFonts w:ascii="Arial" w:hAnsi="Arial" w:cs="Arial"/>
        </w:rPr>
        <w:t>2.</w:t>
      </w:r>
      <w:r w:rsidRPr="004C3CB8">
        <w:rPr>
          <w:rFonts w:ascii="Arial" w:hAnsi="Arial" w:cs="Arial"/>
        </w:rPr>
        <w:t> apakšpunktā minētajā lēmumā noteiktais pakalpojuma periods;</w:t>
      </w:r>
    </w:p>
    <w:p w14:paraId="2C83263C" w14:textId="77777777" w:rsidR="003C0DFE" w:rsidRDefault="003C0DFE" w:rsidP="003C0DFE">
      <w:pPr>
        <w:pStyle w:val="tv213"/>
        <w:numPr>
          <w:ilvl w:val="1"/>
          <w:numId w:val="1"/>
        </w:numPr>
        <w:shd w:val="clear" w:color="auto" w:fill="FFFFFF"/>
        <w:autoSpaceDN/>
        <w:spacing w:before="0" w:after="0" w:line="293" w:lineRule="atLeast"/>
        <w:jc w:val="both"/>
        <w:rPr>
          <w:rFonts w:ascii="Arial" w:hAnsi="Arial" w:cs="Arial"/>
        </w:rPr>
      </w:pPr>
      <w:r>
        <w:rPr>
          <w:rFonts w:ascii="Arial" w:hAnsi="Arial" w:cs="Arial"/>
        </w:rPr>
        <w:t>D</w:t>
      </w:r>
      <w:r w:rsidRPr="004C3CB8">
        <w:rPr>
          <w:rFonts w:ascii="Arial" w:hAnsi="Arial" w:cs="Arial"/>
        </w:rPr>
        <w:t>ienests konstatē, ka persona neatbilst </w:t>
      </w:r>
      <w:hyperlink r:id="rId10" w:tgtFrame="_blank" w:history="1">
        <w:r w:rsidRPr="004C3CB8">
          <w:rPr>
            <w:rStyle w:val="Hipersaite"/>
            <w:rFonts w:ascii="Arial" w:eastAsia="Calibri" w:hAnsi="Arial" w:cs="Arial"/>
          </w:rPr>
          <w:t>Invaliditātes likuma</w:t>
        </w:r>
      </w:hyperlink>
      <w:r w:rsidRPr="004C3CB8">
        <w:rPr>
          <w:rFonts w:ascii="Arial" w:hAnsi="Arial" w:cs="Arial"/>
        </w:rPr>
        <w:t> </w:t>
      </w:r>
      <w:hyperlink r:id="rId11" w:anchor="p12" w:tgtFrame="_blank" w:history="1">
        <w:r w:rsidRPr="004C3CB8">
          <w:rPr>
            <w:rStyle w:val="Hipersaite"/>
            <w:rFonts w:ascii="Arial" w:eastAsia="Calibri" w:hAnsi="Arial" w:cs="Arial"/>
          </w:rPr>
          <w:t>12. panta</w:t>
        </w:r>
      </w:hyperlink>
      <w:r w:rsidRPr="004C3CB8">
        <w:rPr>
          <w:rFonts w:ascii="Arial" w:hAnsi="Arial" w:cs="Arial"/>
        </w:rPr>
        <w:t> pirmās daļas 4.</w:t>
      </w:r>
      <w:r w:rsidRPr="004C3CB8">
        <w:rPr>
          <w:rFonts w:ascii="Arial" w:hAnsi="Arial" w:cs="Arial"/>
          <w:vertAlign w:val="superscript"/>
        </w:rPr>
        <w:t>2</w:t>
      </w:r>
      <w:r w:rsidRPr="004C3CB8">
        <w:rPr>
          <w:rFonts w:ascii="Arial" w:hAnsi="Arial" w:cs="Arial"/>
        </w:rPr>
        <w:t> punktā vai 2</w:t>
      </w:r>
      <w:r w:rsidRPr="004C3CB8">
        <w:rPr>
          <w:rFonts w:ascii="Arial" w:hAnsi="Arial" w:cs="Arial"/>
          <w:vertAlign w:val="superscript"/>
        </w:rPr>
        <w:t>4</w:t>
      </w:r>
      <w:r w:rsidRPr="004C3CB8">
        <w:rPr>
          <w:rFonts w:ascii="Arial" w:hAnsi="Arial" w:cs="Arial"/>
        </w:rPr>
        <w:t> daļā minētajiem aprūpes pakalpojuma saņemšanas nosacījumiem;</w:t>
      </w:r>
    </w:p>
    <w:p w14:paraId="3E5EA3EA" w14:textId="77777777" w:rsidR="003C0DFE" w:rsidRPr="004C3CB8" w:rsidRDefault="003C0DFE" w:rsidP="003C0DFE">
      <w:pPr>
        <w:pStyle w:val="tv213"/>
        <w:numPr>
          <w:ilvl w:val="1"/>
          <w:numId w:val="1"/>
        </w:numPr>
        <w:shd w:val="clear" w:color="auto" w:fill="FFFFFF"/>
        <w:autoSpaceDN/>
        <w:spacing w:before="0" w:after="0" w:line="293" w:lineRule="atLeast"/>
        <w:jc w:val="both"/>
        <w:rPr>
          <w:rFonts w:ascii="Arial" w:hAnsi="Arial" w:cs="Arial"/>
        </w:rPr>
      </w:pPr>
      <w:r>
        <w:rPr>
          <w:rFonts w:ascii="Arial" w:hAnsi="Arial" w:cs="Arial"/>
        </w:rPr>
        <w:t>D</w:t>
      </w:r>
      <w:r w:rsidRPr="004C3CB8">
        <w:rPr>
          <w:rFonts w:ascii="Arial" w:hAnsi="Arial" w:cs="Arial"/>
        </w:rPr>
        <w:t>ienests konstatē, ka aprūpes pakalpojums faktiski netiek izmantots divus kalendāros mēnešus pēc</w:t>
      </w:r>
      <w:r>
        <w:rPr>
          <w:rFonts w:ascii="Arial" w:hAnsi="Arial" w:cs="Arial"/>
        </w:rPr>
        <w:t xml:space="preserve"> kārtas, izņemot šo noteikumu 17</w:t>
      </w:r>
      <w:r w:rsidRPr="004C3CB8">
        <w:rPr>
          <w:rFonts w:ascii="Arial" w:hAnsi="Arial" w:cs="Arial"/>
        </w:rPr>
        <w:t>. punktā minēto</w:t>
      </w:r>
      <w:r>
        <w:rPr>
          <w:rFonts w:ascii="Arial" w:hAnsi="Arial" w:cs="Arial"/>
        </w:rPr>
        <w:t>s gadījumos</w:t>
      </w:r>
      <w:r w:rsidRPr="004C3CB8">
        <w:rPr>
          <w:rFonts w:ascii="Arial" w:hAnsi="Arial" w:cs="Arial"/>
        </w:rPr>
        <w:t>.</w:t>
      </w:r>
    </w:p>
    <w:p w14:paraId="4FC312DC" w14:textId="77777777" w:rsidR="003C0DFE" w:rsidRPr="004C3CB8" w:rsidRDefault="003C0DFE" w:rsidP="003C0DFE">
      <w:pPr>
        <w:numPr>
          <w:ilvl w:val="0"/>
          <w:numId w:val="1"/>
        </w:numPr>
        <w:spacing w:after="0"/>
        <w:contextualSpacing/>
        <w:jc w:val="both"/>
        <w:rPr>
          <w:rFonts w:ascii="Arial" w:hAnsi="Arial" w:cs="Arial"/>
        </w:rPr>
      </w:pPr>
      <w:bookmarkStart w:id="34" w:name="p15"/>
      <w:bookmarkStart w:id="35" w:name="p-790300"/>
      <w:bookmarkEnd w:id="34"/>
      <w:bookmarkEnd w:id="35"/>
      <w:r w:rsidRPr="004C3CB8">
        <w:rPr>
          <w:rFonts w:ascii="Arial" w:hAnsi="Arial" w:cs="Arial"/>
        </w:rPr>
        <w:t>Aprūpes pakalpojuma sniegšana personai tiek pārtraukta uz laiku, kamēr pakalpojuma saņēmējs atrodas ilgstošas sociālās aprūpes institūcijā, stacionārā ārstniecības iestādē vai ieslodzījuma vietā.</w:t>
      </w:r>
    </w:p>
    <w:p w14:paraId="09B76D5F" w14:textId="77777777" w:rsidR="003C0DFE" w:rsidRDefault="003C0DFE" w:rsidP="003C0DFE">
      <w:pPr>
        <w:spacing w:after="0"/>
        <w:ind w:left="360"/>
        <w:contextualSpacing/>
        <w:jc w:val="both"/>
        <w:rPr>
          <w:rFonts w:ascii="Arial" w:hAnsi="Arial" w:cs="Arial"/>
        </w:rPr>
      </w:pPr>
    </w:p>
    <w:p w14:paraId="5CEB9B1E" w14:textId="77777777" w:rsidR="003C0DFE" w:rsidRPr="00E354DF" w:rsidRDefault="003C0DFE" w:rsidP="003C0DFE">
      <w:pPr>
        <w:spacing w:after="0"/>
        <w:ind w:left="360"/>
        <w:contextualSpacing/>
        <w:jc w:val="both"/>
        <w:rPr>
          <w:rFonts w:ascii="Arial" w:hAnsi="Arial" w:cs="Arial"/>
        </w:rPr>
      </w:pPr>
    </w:p>
    <w:p w14:paraId="55AAC449" w14:textId="77777777" w:rsidR="003C0DFE" w:rsidRPr="00FE0DAC" w:rsidRDefault="003C0DFE" w:rsidP="003C0DFE">
      <w:pPr>
        <w:shd w:val="clear" w:color="auto" w:fill="FFFFFF"/>
        <w:jc w:val="center"/>
        <w:rPr>
          <w:rFonts w:ascii="Arial" w:hAnsi="Arial" w:cs="Arial"/>
          <w:b/>
          <w:bCs/>
        </w:rPr>
      </w:pPr>
      <w:r w:rsidRPr="00FE0DAC">
        <w:rPr>
          <w:rFonts w:ascii="Arial" w:hAnsi="Arial" w:cs="Arial"/>
          <w:b/>
          <w:bCs/>
        </w:rPr>
        <w:t>V. Lēmuma apstrīdēšanas un pārsūdzības kārtība</w:t>
      </w:r>
    </w:p>
    <w:p w14:paraId="1338FE10" w14:textId="77777777" w:rsidR="003C0DFE" w:rsidRPr="00E354DF" w:rsidRDefault="003C0DFE" w:rsidP="003C0DFE">
      <w:pPr>
        <w:pStyle w:val="Sarakstarindkopa"/>
        <w:numPr>
          <w:ilvl w:val="0"/>
          <w:numId w:val="1"/>
        </w:numPr>
        <w:spacing w:after="200" w:line="276" w:lineRule="auto"/>
        <w:jc w:val="both"/>
        <w:rPr>
          <w:rFonts w:ascii="Arial" w:hAnsi="Arial" w:cs="Arial"/>
        </w:rPr>
      </w:pPr>
      <w:bookmarkStart w:id="36" w:name="p19"/>
      <w:bookmarkStart w:id="37" w:name="p-794632"/>
      <w:bookmarkEnd w:id="36"/>
      <w:bookmarkEnd w:id="37"/>
      <w:r w:rsidRPr="00E354DF">
        <w:rPr>
          <w:rFonts w:ascii="Arial" w:hAnsi="Arial" w:cs="Arial"/>
        </w:rPr>
        <w:t>Dienesta pieņemto lēmumu var apstrīdēt Dienvidkurzemes novada pašvaldības domē.</w:t>
      </w:r>
    </w:p>
    <w:p w14:paraId="0C77619D" w14:textId="77777777" w:rsidR="003C0DFE" w:rsidRPr="00E354DF" w:rsidRDefault="003C0DFE" w:rsidP="003C0DFE">
      <w:pPr>
        <w:pStyle w:val="Sarakstarindkopa"/>
        <w:numPr>
          <w:ilvl w:val="0"/>
          <w:numId w:val="1"/>
        </w:numPr>
        <w:spacing w:after="200" w:line="276" w:lineRule="auto"/>
        <w:jc w:val="both"/>
        <w:rPr>
          <w:rFonts w:ascii="Arial" w:hAnsi="Arial" w:cs="Arial"/>
        </w:rPr>
      </w:pPr>
      <w:r w:rsidRPr="00E354DF">
        <w:rPr>
          <w:rFonts w:ascii="Arial" w:hAnsi="Arial" w:cs="Arial"/>
        </w:rPr>
        <w:t>Dienvidkurzemes novada pašvaldības domes pieņemto lēmumu var pārsūdzēt Administratīvā rajona tiesā normatīvajos aktos noteiktajā kārtībā.</w:t>
      </w:r>
    </w:p>
    <w:p w14:paraId="5AE8878B" w14:textId="77777777" w:rsidR="003C0DFE" w:rsidRDefault="003C0DFE" w:rsidP="003C0DFE">
      <w:pPr>
        <w:jc w:val="both"/>
        <w:rPr>
          <w:rFonts w:ascii="Arial" w:hAnsi="Arial" w:cs="Arial"/>
        </w:rPr>
      </w:pPr>
      <w:r>
        <w:rPr>
          <w:rFonts w:ascii="Arial" w:hAnsi="Arial" w:cs="Arial"/>
        </w:rPr>
        <w:t xml:space="preserve">             </w:t>
      </w:r>
    </w:p>
    <w:p w14:paraId="25A4D296" w14:textId="77777777" w:rsidR="003C0DFE" w:rsidRDefault="003C0DFE" w:rsidP="003C0DFE">
      <w:pPr>
        <w:jc w:val="both"/>
        <w:rPr>
          <w:rFonts w:ascii="Arial" w:hAnsi="Arial" w:cs="Arial"/>
        </w:rPr>
      </w:pPr>
      <w:r>
        <w:rPr>
          <w:rFonts w:ascii="Arial" w:hAnsi="Arial" w:cs="Arial"/>
        </w:rPr>
        <w:t xml:space="preserve">        </w:t>
      </w:r>
    </w:p>
    <w:p w14:paraId="3F2F9E55" w14:textId="25B9D08C" w:rsidR="003C0DFE" w:rsidRDefault="003C0DFE" w:rsidP="003C0DFE">
      <w:pPr>
        <w:jc w:val="both"/>
        <w:rPr>
          <w:rFonts w:ascii="Arial" w:hAnsi="Arial" w:cs="Arial"/>
        </w:rPr>
      </w:pPr>
      <w:r>
        <w:rPr>
          <w:rFonts w:ascii="Arial" w:hAnsi="Arial" w:cs="Arial"/>
        </w:rPr>
        <w:t xml:space="preserve">             Domes priekšsēdētājs                                          </w:t>
      </w:r>
      <w:proofErr w:type="spellStart"/>
      <w:r>
        <w:rPr>
          <w:rFonts w:ascii="Arial" w:hAnsi="Arial" w:cs="Arial"/>
        </w:rPr>
        <w:t>A.Priedols</w:t>
      </w:r>
      <w:proofErr w:type="spellEnd"/>
    </w:p>
    <w:p w14:paraId="36470093" w14:textId="77777777" w:rsidR="00330306" w:rsidRDefault="00330306"/>
    <w:sectPr w:rsidR="00330306" w:rsidSect="00173821">
      <w:pgSz w:w="11909" w:h="16834" w:code="9"/>
      <w:pgMar w:top="1418"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5D60"/>
    <w:multiLevelType w:val="multilevel"/>
    <w:tmpl w:val="F648ACFC"/>
    <w:lvl w:ilvl="0">
      <w:start w:val="1"/>
      <w:numFmt w:val="upperRoman"/>
      <w:lvlText w:val="%1."/>
      <w:lvlJc w:val="left"/>
      <w:pPr>
        <w:ind w:left="1778" w:hanging="360"/>
      </w:pPr>
      <w:rPr>
        <w:rFonts w:ascii="Arial" w:eastAsia="Times New Roman" w:hAnsi="Arial" w:cs="Arial"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9452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FE"/>
    <w:rsid w:val="00173821"/>
    <w:rsid w:val="00330306"/>
    <w:rsid w:val="003C0DFE"/>
    <w:rsid w:val="008C04B5"/>
    <w:rsid w:val="00EE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09D3"/>
  <w15:chartTrackingRefBased/>
  <w15:docId w15:val="{62495FF5-D355-4366-9D6F-F11C92AB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0DFE"/>
    <w:pPr>
      <w:spacing w:after="200" w:line="276" w:lineRule="auto"/>
    </w:pPr>
    <w:rPr>
      <w:rFonts w:ascii="Calibri" w:eastAsia="Calibri" w:hAnsi="Calibri" w:cs="Times New Roman"/>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3C0DFE"/>
    <w:rPr>
      <w:color w:val="0000FF"/>
      <w:u w:val="single"/>
    </w:rPr>
  </w:style>
  <w:style w:type="paragraph" w:styleId="Sarakstarindkopa">
    <w:name w:val="List Paragraph"/>
    <w:aliases w:val="Strip,Normal bullet 2,Bullet list,Syle 1"/>
    <w:basedOn w:val="Parasts"/>
    <w:uiPriority w:val="34"/>
    <w:qFormat/>
    <w:rsid w:val="003C0DFE"/>
    <w:pPr>
      <w:spacing w:after="160" w:line="259" w:lineRule="auto"/>
      <w:ind w:left="720"/>
      <w:contextualSpacing/>
    </w:pPr>
    <w:rPr>
      <w:rFonts w:ascii="Times New Roman" w:eastAsiaTheme="minorHAnsi" w:hAnsi="Times New Roman"/>
      <w:sz w:val="24"/>
      <w:szCs w:val="24"/>
    </w:rPr>
  </w:style>
  <w:style w:type="paragraph" w:customStyle="1" w:styleId="tv213">
    <w:name w:val="tv213"/>
    <w:basedOn w:val="Parasts"/>
    <w:rsid w:val="003C0DFE"/>
    <w:pPr>
      <w:autoSpaceDN w:val="0"/>
      <w:spacing w:before="100" w:after="100"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1494-invaliditates-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211494-invaliditates-liku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11494-invaliditates-likums" TargetMode="External"/><Relationship Id="rId11" Type="http://schemas.openxmlformats.org/officeDocument/2006/relationships/hyperlink" Target="https://likumi.lv/ta/id/211494-invaliditates-likums" TargetMode="External"/><Relationship Id="rId5" Type="http://schemas.openxmlformats.org/officeDocument/2006/relationships/image" Target="media/image1.jpeg"/><Relationship Id="rId10" Type="http://schemas.openxmlformats.org/officeDocument/2006/relationships/hyperlink" Target="https://likumi.lv/ta/id/211494-invaliditates-likums" TargetMode="External"/><Relationship Id="rId4" Type="http://schemas.openxmlformats.org/officeDocument/2006/relationships/webSettings" Target="webSettings.xml"/><Relationship Id="rId9" Type="http://schemas.openxmlformats.org/officeDocument/2006/relationships/hyperlink" Target="https://likumi.lv/ta/id/211494-invaliditate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7789</Characters>
  <Application>Microsoft Office Word</Application>
  <DocSecurity>0</DocSecurity>
  <Lines>64</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Kļava</dc:creator>
  <cp:keywords/>
  <dc:description/>
  <cp:lastModifiedBy>Iveta Kļava</cp:lastModifiedBy>
  <cp:revision>2</cp:revision>
  <dcterms:created xsi:type="dcterms:W3CDTF">2021-10-19T06:28:00Z</dcterms:created>
  <dcterms:modified xsi:type="dcterms:W3CDTF">2022-01-26T11:39:00Z</dcterms:modified>
</cp:coreProperties>
</file>